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6D17" w14:textId="12C6EC2F" w:rsidR="00871F99" w:rsidRDefault="00871F99" w:rsidP="00871F99">
      <w:pPr>
        <w:pStyle w:val="3GPPHeader"/>
        <w:spacing w:after="60"/>
        <w:rPr>
          <w:sz w:val="32"/>
          <w:szCs w:val="32"/>
          <w:highlight w:val="yellow"/>
        </w:rPr>
      </w:pPr>
      <w:r w:rsidRPr="00CE0424">
        <w:t>3GPP TSG-RAN WG</w:t>
      </w:r>
      <w:r>
        <w:t>2</w:t>
      </w:r>
      <w:r w:rsidRPr="00CE0424">
        <w:t xml:space="preserve"> #</w:t>
      </w:r>
      <w:r>
        <w:t>101</w:t>
      </w:r>
      <w:r w:rsidRPr="00CE0424">
        <w:tab/>
      </w:r>
      <w:r w:rsidRPr="00CE0424">
        <w:rPr>
          <w:sz w:val="32"/>
          <w:szCs w:val="32"/>
        </w:rPr>
        <w:t xml:space="preserve">Tdoc </w:t>
      </w:r>
      <w:r w:rsidR="0059754F" w:rsidRPr="0059754F">
        <w:rPr>
          <w:sz w:val="32"/>
          <w:szCs w:val="32"/>
        </w:rPr>
        <w:t>R2-1804055</w:t>
      </w:r>
    </w:p>
    <w:p w14:paraId="1FB7D0F7" w14:textId="00C8FF6F" w:rsidR="00871F99" w:rsidRPr="003E224F" w:rsidRDefault="00871F99" w:rsidP="00871F99">
      <w:pPr>
        <w:pStyle w:val="3GPPHeader"/>
        <w:rPr>
          <w:lang w:val="en-US"/>
        </w:rPr>
      </w:pPr>
      <w:r w:rsidRPr="003E224F">
        <w:rPr>
          <w:lang w:val="en-US"/>
        </w:rPr>
        <w:t>Athens, Greece, 26</w:t>
      </w:r>
      <w:r w:rsidRPr="003E224F">
        <w:rPr>
          <w:vertAlign w:val="superscript"/>
          <w:lang w:val="en-US"/>
        </w:rPr>
        <w:t>th</w:t>
      </w:r>
      <w:r w:rsidRPr="003E224F">
        <w:rPr>
          <w:lang w:val="en-US"/>
        </w:rPr>
        <w:t xml:space="preserve"> February – 2</w:t>
      </w:r>
      <w:r w:rsidRPr="003E224F">
        <w:rPr>
          <w:vertAlign w:val="superscript"/>
          <w:lang w:val="en-US"/>
        </w:rPr>
        <w:t>nd</w:t>
      </w:r>
      <w:r w:rsidRPr="003E224F">
        <w:rPr>
          <w:lang w:val="en-US"/>
        </w:rPr>
        <w:t xml:space="preserve"> March 2018 </w:t>
      </w:r>
      <w:r>
        <w:rPr>
          <w:lang w:val="en-US"/>
        </w:rPr>
        <w:tab/>
      </w:r>
    </w:p>
    <w:p w14:paraId="0B5763AA" w14:textId="7CEB499A"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7232C5">
        <w:rPr>
          <w:rFonts w:cs="Arial"/>
          <w:sz w:val="22"/>
          <w:lang w:eastAsia="fi-FI"/>
        </w:rPr>
        <w:t>10.4.3.</w:t>
      </w:r>
      <w:r w:rsidR="00967B96">
        <w:rPr>
          <w:rFonts w:cs="Arial"/>
          <w:sz w:val="22"/>
          <w:lang w:eastAsia="fi-FI"/>
        </w:rPr>
        <w:t>1</w:t>
      </w:r>
    </w:p>
    <w:p w14:paraId="329739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8EDE5A" w14:textId="542CA2FB" w:rsidR="00E90E49" w:rsidRPr="00DE37C5" w:rsidRDefault="003D3C45" w:rsidP="00311702">
      <w:pPr>
        <w:pStyle w:val="3GPPHeader"/>
        <w:rPr>
          <w:sz w:val="22"/>
          <w:szCs w:val="22"/>
        </w:rPr>
      </w:pPr>
      <w:r w:rsidRPr="00DE37C5">
        <w:rPr>
          <w:sz w:val="22"/>
          <w:szCs w:val="22"/>
        </w:rPr>
        <w:t>Title:</w:t>
      </w:r>
      <w:r w:rsidR="00E90E49" w:rsidRPr="00DE37C5">
        <w:rPr>
          <w:sz w:val="22"/>
          <w:szCs w:val="22"/>
        </w:rPr>
        <w:tab/>
      </w:r>
      <w:bookmarkStart w:id="0" w:name="_Hlk507748280"/>
      <w:r w:rsidR="006D3B10">
        <w:rPr>
          <w:sz w:val="22"/>
          <w:szCs w:val="22"/>
        </w:rPr>
        <w:t xml:space="preserve">Notes </w:t>
      </w:r>
      <w:r w:rsidR="005F1BF4">
        <w:rPr>
          <w:sz w:val="22"/>
          <w:szCs w:val="22"/>
        </w:rPr>
        <w:t>from</w:t>
      </w:r>
      <w:r w:rsidR="006D3B10">
        <w:rPr>
          <w:sz w:val="22"/>
          <w:szCs w:val="22"/>
        </w:rPr>
        <w:t xml:space="preserve"> session for</w:t>
      </w:r>
      <w:r w:rsidR="00967B96" w:rsidRPr="00967B96">
        <w:rPr>
          <w:sz w:val="22"/>
          <w:szCs w:val="22"/>
        </w:rPr>
        <w:t xml:space="preserve"> disc #23 for 38.331 ASN.1 review part 5</w:t>
      </w:r>
    </w:p>
    <w:bookmarkEnd w:id="0"/>
    <w:p w14:paraId="79F5029A" w14:textId="77777777" w:rsidR="00E90E49" w:rsidRPr="00DE37C5" w:rsidRDefault="00E90E49" w:rsidP="00D546FF">
      <w:pPr>
        <w:pStyle w:val="3GPPHeader"/>
        <w:rPr>
          <w:sz w:val="22"/>
          <w:szCs w:val="22"/>
        </w:rPr>
      </w:pPr>
      <w:r w:rsidRPr="00DE37C5">
        <w:rPr>
          <w:sz w:val="22"/>
          <w:szCs w:val="22"/>
        </w:rPr>
        <w:t>Document for:</w:t>
      </w:r>
      <w:r w:rsidRPr="00DE37C5">
        <w:rPr>
          <w:sz w:val="22"/>
          <w:szCs w:val="22"/>
        </w:rPr>
        <w:tab/>
        <w:t>Discussion, Decision</w:t>
      </w:r>
    </w:p>
    <w:p w14:paraId="55DA796F" w14:textId="28044F3D" w:rsidR="00C24345" w:rsidRDefault="00E90E49" w:rsidP="00A2052C">
      <w:pPr>
        <w:pStyle w:val="Heading1"/>
      </w:pPr>
      <w:r w:rsidRPr="00DE37C5">
        <w:t>Introduction</w:t>
      </w:r>
    </w:p>
    <w:p w14:paraId="167FF13E" w14:textId="07898F6F" w:rsidR="00967B96" w:rsidRDefault="0059754F" w:rsidP="00D73089">
      <w:r>
        <w:t xml:space="preserve">In this </w:t>
      </w:r>
      <w:r w:rsidR="00967B96">
        <w:t>contribution</w:t>
      </w:r>
      <w:r>
        <w:t>, notes for the breakout session related to the following email discussion are given</w:t>
      </w:r>
      <w:r w:rsidR="00967B96">
        <w:t>:</w:t>
      </w:r>
    </w:p>
    <w:p w14:paraId="44F0FFF0" w14:textId="77777777" w:rsidR="00967B96" w:rsidRDefault="00967B96" w:rsidP="00967B96">
      <w:pPr>
        <w:pStyle w:val="Doc-title"/>
      </w:pPr>
      <w:r>
        <w:t>[NR-AH1801#23][NR] 38.331 ASN.1 review part 5 - Bearer config and high level procedures (Ericsson)</w:t>
      </w:r>
    </w:p>
    <w:p w14:paraId="6C97620B" w14:textId="77777777" w:rsidR="00967B96" w:rsidRDefault="00967B96" w:rsidP="00967B96">
      <w:pPr>
        <w:pStyle w:val="Doc-text2"/>
      </w:pPr>
      <w:r>
        <w:t>-</w:t>
      </w:r>
      <w:r>
        <w:tab/>
        <w:t xml:space="preserve">Detailed instructions to be provided by RRC rapporteur and/or chairman </w:t>
      </w:r>
    </w:p>
    <w:p w14:paraId="06992142" w14:textId="77777777" w:rsidR="00967B96" w:rsidRDefault="00967B96" w:rsidP="00967B96">
      <w:pPr>
        <w:pStyle w:val="Doc-text2"/>
      </w:pPr>
      <w:r>
        <w:tab/>
        <w:t>Intended outcome: Merged CR to 38.331 submitted to next meeting</w:t>
      </w:r>
    </w:p>
    <w:p w14:paraId="47132708" w14:textId="06B8B97A" w:rsidR="00967B96" w:rsidRDefault="00967B96" w:rsidP="00967B96">
      <w:pPr>
        <w:pStyle w:val="Doc-text2"/>
      </w:pPr>
      <w:r>
        <w:tab/>
        <w:t>Deadline:  Tuesday 2018-02-20</w:t>
      </w:r>
    </w:p>
    <w:p w14:paraId="552DDF8A" w14:textId="77777777" w:rsidR="00967B96" w:rsidRDefault="00967B96" w:rsidP="00D73089"/>
    <w:p w14:paraId="13B77D2E" w14:textId="43BA17BF" w:rsidR="00D73089" w:rsidRPr="00967B96" w:rsidRDefault="00967B96" w:rsidP="00D73089">
      <w:r w:rsidRPr="00967B96">
        <w:t xml:space="preserve">The discussion was split to following </w:t>
      </w:r>
      <w:r w:rsidR="00D73089" w:rsidRPr="00967B96">
        <w:t>parts:</w:t>
      </w:r>
    </w:p>
    <w:p w14:paraId="163F689D" w14:textId="77777777" w:rsidR="00D73089" w:rsidRPr="00967B96" w:rsidRDefault="00D73089" w:rsidP="00D73089">
      <w:pPr>
        <w:rPr>
          <w:rFonts w:cs="Arial"/>
          <w:lang w:val="en-US"/>
        </w:rPr>
      </w:pPr>
      <w:r w:rsidRPr="00967B96">
        <w:rPr>
          <w:rStyle w:val="Strong"/>
          <w:rFonts w:cs="Arial"/>
          <w:lang w:val="en-US"/>
        </w:rPr>
        <w:t xml:space="preserve">Part </w:t>
      </w:r>
      <w:r w:rsidRPr="00967B96">
        <w:rPr>
          <w:rFonts w:cs="Arial"/>
          <w:lang w:val="en-US"/>
        </w:rPr>
        <w:t>1. Scope, 2. References, 3. Definitions 4. General</w:t>
      </w:r>
    </w:p>
    <w:p w14:paraId="09E1E50C" w14:textId="77777777" w:rsidR="00D73089" w:rsidRPr="00967B96" w:rsidRDefault="00D73089" w:rsidP="00D73089">
      <w:pPr>
        <w:rPr>
          <w:rFonts w:cs="Arial"/>
          <w:lang w:val="en-US"/>
        </w:rPr>
      </w:pPr>
      <w:r w:rsidRPr="00967B96">
        <w:rPr>
          <w:rStyle w:val="Strong"/>
          <w:rFonts w:cs="Arial"/>
          <w:lang w:val="en-US"/>
        </w:rPr>
        <w:t xml:space="preserve">Part 2 </w:t>
      </w:r>
      <w:r w:rsidRPr="00967B96">
        <w:rPr>
          <w:rFonts w:cs="Arial"/>
          <w:lang w:val="en-US"/>
        </w:rPr>
        <w:t>Procedures:  5.1. General, 5.2 System info (only EN-DC related aspects)</w:t>
      </w:r>
    </w:p>
    <w:p w14:paraId="6CA0193A" w14:textId="77777777" w:rsidR="00D73089" w:rsidRPr="00967B96" w:rsidRDefault="00D73089" w:rsidP="00D73089">
      <w:r w:rsidRPr="00967B96">
        <w:rPr>
          <w:rStyle w:val="Strong"/>
          <w:rFonts w:cs="Arial"/>
          <w:lang w:val="en-US"/>
        </w:rPr>
        <w:t>Part 3. </w:t>
      </w:r>
      <w:r w:rsidRPr="00967B96">
        <w:rPr>
          <w:rFonts w:cs="Arial"/>
          <w:lang w:val="en-US"/>
        </w:rPr>
        <w:t xml:space="preserve"> Procedures:  5.3.5.1-5.3.5.5 RRC Connection Reconfiguration            </w:t>
      </w:r>
    </w:p>
    <w:p w14:paraId="54F4A886" w14:textId="77777777" w:rsidR="00D73089" w:rsidRPr="00967B96" w:rsidRDefault="00D73089" w:rsidP="00D73089">
      <w:r w:rsidRPr="00967B96">
        <w:rPr>
          <w:rStyle w:val="Strong"/>
          <w:rFonts w:cs="Arial"/>
          <w:lang w:val="en-US"/>
        </w:rPr>
        <w:t>Part 4. </w:t>
      </w:r>
      <w:r w:rsidRPr="00967B96">
        <w:rPr>
          <w:rStyle w:val="Strong"/>
          <w:lang w:val="en-US"/>
        </w:rPr>
        <w:t xml:space="preserve"> </w:t>
      </w:r>
      <w:r w:rsidRPr="00967B96">
        <w:rPr>
          <w:rFonts w:cs="Arial"/>
          <w:lang w:val="en-US"/>
        </w:rPr>
        <w:t xml:space="preserve"> Procedures: 5.3.5.6 Radio bearer configuration, 5.3.5.8 security key update</w:t>
      </w:r>
    </w:p>
    <w:p w14:paraId="20B55478" w14:textId="5C65BABC" w:rsidR="00D73089" w:rsidRPr="00967B96" w:rsidRDefault="00D73089" w:rsidP="00967B96">
      <w:pPr>
        <w:rPr>
          <w:rFonts w:cs="Arial"/>
          <w:b/>
          <w:bCs/>
          <w:lang w:val="en-US"/>
        </w:rPr>
      </w:pPr>
      <w:r w:rsidRPr="00967B96">
        <w:rPr>
          <w:rStyle w:val="Strong"/>
          <w:rFonts w:cs="Arial"/>
          <w:lang w:val="en-US"/>
        </w:rPr>
        <w:t>Part 5. </w:t>
      </w:r>
      <w:r w:rsidRPr="00967B96">
        <w:rPr>
          <w:rStyle w:val="Strong"/>
          <w:lang w:val="en-US"/>
        </w:rPr>
        <w:t> </w:t>
      </w:r>
      <w:r w:rsidRPr="00967B96">
        <w:rPr>
          <w:rFonts w:cs="Arial"/>
          <w:lang w:val="en-US"/>
        </w:rPr>
        <w:t>5.3.5.9 Reconfiguration failure, 5.3.5.10 EN-DC release</w:t>
      </w:r>
      <w:r w:rsidR="00967B96" w:rsidRPr="00967B96">
        <w:rPr>
          <w:rFonts w:cs="Arial"/>
          <w:lang w:val="en-US"/>
        </w:rPr>
        <w:t xml:space="preserve">, </w:t>
      </w:r>
      <w:r w:rsidRPr="00967B96">
        <w:rPr>
          <w:rFonts w:cs="Arial"/>
          <w:lang w:val="en-US"/>
        </w:rPr>
        <w:t xml:space="preserve">5.3.10 Radio link failure related actions, 5.7.3 SCG Failure  information </w:t>
      </w:r>
    </w:p>
    <w:p w14:paraId="54CFCD93" w14:textId="09AF2F46" w:rsidR="00D73089" w:rsidRPr="00967B96" w:rsidRDefault="00D73089" w:rsidP="00D73089">
      <w:pPr>
        <w:rPr>
          <w:rFonts w:cs="Arial"/>
        </w:rPr>
      </w:pPr>
      <w:r w:rsidRPr="00967B96">
        <w:rPr>
          <w:rStyle w:val="Strong"/>
          <w:rFonts w:cs="Arial"/>
          <w:lang w:val="en-US"/>
        </w:rPr>
        <w:t>Part 6.  </w:t>
      </w:r>
      <w:r w:rsidRPr="00967B96">
        <w:rPr>
          <w:rFonts w:cs="Arial"/>
          <w:lang w:val="en-US"/>
        </w:rPr>
        <w:t>PDU (ASN.1): 6.1 General, 6.2 RRC messages            </w:t>
      </w:r>
    </w:p>
    <w:p w14:paraId="74BD8731" w14:textId="52AE84D4" w:rsidR="00D73089" w:rsidRPr="00967B96" w:rsidRDefault="00D73089" w:rsidP="00D73089">
      <w:pPr>
        <w:rPr>
          <w:rFonts w:cs="Arial"/>
          <w:lang w:val="en-US"/>
        </w:rPr>
      </w:pPr>
      <w:r w:rsidRPr="00967B96">
        <w:rPr>
          <w:rStyle w:val="Strong"/>
          <w:rFonts w:cs="Arial"/>
          <w:lang w:val="en-US"/>
        </w:rPr>
        <w:t>Part 7. </w:t>
      </w:r>
      <w:r w:rsidRPr="00967B96">
        <w:rPr>
          <w:rFonts w:cs="Arial"/>
          <w:lang w:val="en-US"/>
        </w:rPr>
        <w:t xml:space="preserve"> PDU (ASN.1) 6.3:</w:t>
      </w:r>
    </w:p>
    <w:p w14:paraId="430E60FC" w14:textId="2CC6E335" w:rsidR="00D73089" w:rsidRPr="00967B96" w:rsidRDefault="00D73089" w:rsidP="00D73089">
      <w:pPr>
        <w:pStyle w:val="ListParagraph"/>
        <w:numPr>
          <w:ilvl w:val="0"/>
          <w:numId w:val="31"/>
        </w:numPr>
        <w:rPr>
          <w:rFonts w:ascii="Arial" w:hAnsi="Arial" w:cs="Arial"/>
          <w:sz w:val="20"/>
          <w:szCs w:val="20"/>
          <w:lang w:val="en-US"/>
        </w:rPr>
      </w:pPr>
      <w:r w:rsidRPr="00967B96">
        <w:rPr>
          <w:rFonts w:ascii="Arial" w:hAnsi="Arial" w:cs="Arial"/>
          <w:sz w:val="20"/>
          <w:szCs w:val="20"/>
          <w:lang w:val="en-US"/>
        </w:rPr>
        <w:t>Following IEs: CellGroupConfig, DRB-Identity, MeasResultsSCG-Failure, RadioBearerConfig,   RLF-TimersAndConstants,  SecurityAlgorithmConfig,   ServCellIndex, SRB-Identity</w:t>
      </w:r>
    </w:p>
    <w:p w14:paraId="19AB828F" w14:textId="1F8ADF68" w:rsidR="00D73089" w:rsidRPr="00967B96" w:rsidRDefault="00D73089" w:rsidP="00D73089">
      <w:pPr>
        <w:rPr>
          <w:rFonts w:cs="Arial"/>
        </w:rPr>
      </w:pPr>
      <w:r w:rsidRPr="00967B96">
        <w:rPr>
          <w:rStyle w:val="Strong"/>
          <w:rFonts w:cs="Arial"/>
          <w:lang w:val="en-US"/>
        </w:rPr>
        <w:t>Part</w:t>
      </w:r>
      <w:r w:rsidR="00F434D0" w:rsidRPr="00967B96">
        <w:rPr>
          <w:rStyle w:val="Strong"/>
          <w:rFonts w:cs="Arial"/>
          <w:lang w:val="en-US"/>
        </w:rPr>
        <w:t xml:space="preserve"> </w:t>
      </w:r>
      <w:r w:rsidRPr="00967B96">
        <w:rPr>
          <w:rStyle w:val="Strong"/>
          <w:rFonts w:cs="Arial"/>
          <w:lang w:val="en-US"/>
        </w:rPr>
        <w:t>8. </w:t>
      </w:r>
      <w:r w:rsidR="00FE3C61" w:rsidRPr="00967B96">
        <w:rPr>
          <w:rStyle w:val="Strong"/>
          <w:rFonts w:cs="Arial"/>
          <w:lang w:val="en-US"/>
        </w:rPr>
        <w:t xml:space="preserve">  </w:t>
      </w:r>
      <w:r w:rsidRPr="00967B96">
        <w:rPr>
          <w:rFonts w:cs="Arial"/>
          <w:lang w:val="en-US"/>
        </w:rPr>
        <w:t>Subclause 6.4 RRC multiplicity and type constraint values</w:t>
      </w:r>
    </w:p>
    <w:p w14:paraId="63BC67B6" w14:textId="47A1ED9A" w:rsidR="00D73089" w:rsidRPr="00967B96" w:rsidRDefault="00D73089" w:rsidP="00D73089">
      <w:r w:rsidRPr="00967B96">
        <w:rPr>
          <w:rStyle w:val="Strong"/>
          <w:rFonts w:cs="Arial"/>
          <w:lang w:val="en-US"/>
        </w:rPr>
        <w:t>Part</w:t>
      </w:r>
      <w:r w:rsidR="00F434D0" w:rsidRPr="00967B96">
        <w:rPr>
          <w:rStyle w:val="Strong"/>
          <w:rFonts w:cs="Arial"/>
          <w:lang w:val="en-US"/>
        </w:rPr>
        <w:t xml:space="preserve"> </w:t>
      </w:r>
      <w:r w:rsidRPr="00967B96">
        <w:rPr>
          <w:rStyle w:val="Strong"/>
          <w:rFonts w:cs="Arial"/>
          <w:lang w:val="en-US"/>
        </w:rPr>
        <w:t>9. </w:t>
      </w:r>
      <w:r w:rsidR="00FE3C61" w:rsidRPr="00967B96">
        <w:rPr>
          <w:rStyle w:val="Strong"/>
          <w:rFonts w:cs="Arial"/>
          <w:lang w:val="en-US"/>
        </w:rPr>
        <w:t xml:space="preserve"> </w:t>
      </w:r>
      <w:r w:rsidRPr="00967B96">
        <w:rPr>
          <w:rStyle w:val="Strong"/>
          <w:b w:val="0"/>
          <w:lang w:val="en-US"/>
        </w:rPr>
        <w:t xml:space="preserve"> Subclause </w:t>
      </w:r>
      <w:r w:rsidRPr="00967B96">
        <w:rPr>
          <w:rFonts w:cs="Arial"/>
          <w:b/>
          <w:lang w:val="en-US"/>
        </w:rPr>
        <w:t>7</w:t>
      </w:r>
      <w:r w:rsidRPr="00967B96">
        <w:rPr>
          <w:rFonts w:cs="Arial"/>
          <w:lang w:val="en-US"/>
        </w:rPr>
        <w:t>.1 Timers, 7.2 Counters, 7.3. Constants</w:t>
      </w:r>
    </w:p>
    <w:p w14:paraId="4DE3A10F" w14:textId="50204F71" w:rsidR="00D73089" w:rsidRPr="00967B96" w:rsidRDefault="00D73089" w:rsidP="00D73089">
      <w:r w:rsidRPr="00967B96">
        <w:rPr>
          <w:rStyle w:val="Strong"/>
          <w:rFonts w:cs="Arial"/>
          <w:lang w:val="en-US"/>
        </w:rPr>
        <w:t>Part</w:t>
      </w:r>
      <w:r w:rsidR="00F434D0" w:rsidRPr="00967B96">
        <w:rPr>
          <w:rStyle w:val="Strong"/>
          <w:rFonts w:cs="Arial"/>
          <w:lang w:val="en-US"/>
        </w:rPr>
        <w:t xml:space="preserve"> 1</w:t>
      </w:r>
      <w:r w:rsidRPr="00967B96">
        <w:rPr>
          <w:rStyle w:val="Strong"/>
          <w:rFonts w:cs="Arial"/>
          <w:lang w:val="en-US"/>
        </w:rPr>
        <w:t>0.</w:t>
      </w:r>
      <w:r w:rsidRPr="00967B96">
        <w:rPr>
          <w:rFonts w:cs="Arial"/>
          <w:lang w:val="en-US"/>
        </w:rPr>
        <w:t>  Subclause Protocol Data Unit abstract syntax</w:t>
      </w:r>
    </w:p>
    <w:p w14:paraId="30A6A487" w14:textId="7AEFB4E6" w:rsidR="00D73089" w:rsidRPr="00967B96" w:rsidRDefault="00D73089" w:rsidP="00D73089">
      <w:r w:rsidRPr="00967B96">
        <w:rPr>
          <w:rStyle w:val="Strong"/>
          <w:rFonts w:cs="Arial"/>
          <w:lang w:val="en-US"/>
        </w:rPr>
        <w:t>Part</w:t>
      </w:r>
      <w:r w:rsidR="00F434D0" w:rsidRPr="00967B96">
        <w:rPr>
          <w:rStyle w:val="Strong"/>
          <w:rFonts w:cs="Arial"/>
          <w:lang w:val="en-US"/>
        </w:rPr>
        <w:t xml:space="preserve"> </w:t>
      </w:r>
      <w:r w:rsidRPr="00967B96">
        <w:rPr>
          <w:rStyle w:val="Strong"/>
          <w:rFonts w:cs="Arial"/>
          <w:lang w:val="en-US"/>
        </w:rPr>
        <w:t>11</w:t>
      </w:r>
      <w:r w:rsidR="007C4488">
        <w:rPr>
          <w:rStyle w:val="Strong"/>
          <w:rFonts w:cs="Arial"/>
          <w:lang w:val="en-US"/>
        </w:rPr>
        <w:t>.</w:t>
      </w:r>
      <w:r w:rsidRPr="00967B96">
        <w:rPr>
          <w:rFonts w:cs="Arial"/>
          <w:lang w:val="en-US"/>
        </w:rPr>
        <w:t>   Subclause 10. Generic error handlin</w:t>
      </w:r>
      <w:r w:rsidR="00967B96" w:rsidRPr="00967B96">
        <w:rPr>
          <w:rFonts w:cs="Arial"/>
          <w:lang w:val="en-US"/>
        </w:rPr>
        <w:t>g</w:t>
      </w:r>
    </w:p>
    <w:p w14:paraId="04028DFD" w14:textId="67311527" w:rsidR="00D73089" w:rsidRPr="00967B96" w:rsidRDefault="00D73089" w:rsidP="00D73089">
      <w:r w:rsidRPr="00967B96">
        <w:rPr>
          <w:rStyle w:val="Strong"/>
          <w:rFonts w:cs="Arial"/>
          <w:lang w:val="en-US"/>
        </w:rPr>
        <w:t>Part</w:t>
      </w:r>
      <w:r w:rsidR="00F434D0" w:rsidRPr="00967B96">
        <w:rPr>
          <w:rStyle w:val="Strong"/>
          <w:rFonts w:cs="Arial"/>
          <w:lang w:val="en-US"/>
        </w:rPr>
        <w:t xml:space="preserve"> </w:t>
      </w:r>
      <w:r w:rsidRPr="00967B96">
        <w:rPr>
          <w:rStyle w:val="Strong"/>
          <w:rFonts w:cs="Arial"/>
          <w:lang w:val="en-US"/>
        </w:rPr>
        <w:t>12</w:t>
      </w:r>
      <w:r w:rsidR="007C4488">
        <w:rPr>
          <w:rStyle w:val="Strong"/>
          <w:rFonts w:cs="Arial"/>
          <w:lang w:val="en-US"/>
        </w:rPr>
        <w:t>.</w:t>
      </w:r>
      <w:r w:rsidRPr="00967B96">
        <w:rPr>
          <w:rFonts w:cs="Arial"/>
          <w:lang w:val="en-US"/>
        </w:rPr>
        <w:t>  Subclause Processing delay, A annex</w:t>
      </w:r>
    </w:p>
    <w:p w14:paraId="710DC633" w14:textId="77777777" w:rsidR="00D73089" w:rsidRDefault="00D73089" w:rsidP="00D73089">
      <w:pPr>
        <w:pStyle w:val="BodyText"/>
      </w:pPr>
    </w:p>
    <w:p w14:paraId="38798192" w14:textId="78B80B09" w:rsidR="00D73089" w:rsidRDefault="00D73089" w:rsidP="00D73089">
      <w:pPr>
        <w:pStyle w:val="Heading1"/>
      </w:pPr>
      <w:r>
        <w:t>Discussion</w:t>
      </w:r>
    </w:p>
    <w:p w14:paraId="478C4AD6" w14:textId="17329753" w:rsidR="00BF7489" w:rsidRPr="00BF7489" w:rsidRDefault="00BF7489" w:rsidP="00BF7489">
      <w:pPr>
        <w:pStyle w:val="Heading2"/>
      </w:pPr>
      <w:r>
        <w:t>Issues identified in the email discussion</w:t>
      </w:r>
    </w:p>
    <w:p w14:paraId="09E3ADAC" w14:textId="46B24E2C" w:rsidR="003A7EF3" w:rsidRDefault="003A7EF3" w:rsidP="00CE0424">
      <w:pPr>
        <w:pStyle w:val="BodyText"/>
      </w:pPr>
      <w:bookmarkStart w:id="1" w:name="_In-sequence_SDU_delivery"/>
      <w:bookmarkEnd w:id="1"/>
    </w:p>
    <w:p w14:paraId="7C1DEE2D" w14:textId="03B9F7B8" w:rsidR="001C0879" w:rsidRPr="00967B96" w:rsidRDefault="001C0879" w:rsidP="001C0879">
      <w:pPr>
        <w:rPr>
          <w:rFonts w:cs="Arial"/>
          <w:color w:val="000000"/>
          <w:lang w:val="en-US"/>
        </w:rPr>
      </w:pPr>
      <w:r w:rsidRPr="00967B96">
        <w:rPr>
          <w:rStyle w:val="Strong"/>
          <w:rFonts w:cs="Arial"/>
          <w:color w:val="000000"/>
          <w:lang w:val="en-US"/>
        </w:rPr>
        <w:t xml:space="preserve">Part </w:t>
      </w:r>
      <w:r w:rsidRPr="00967B96">
        <w:rPr>
          <w:rFonts w:cs="Arial"/>
          <w:color w:val="000000"/>
          <w:lang w:val="en-US"/>
        </w:rPr>
        <w:t>1. Scope, 2. References, 3. Definitions 4. General</w:t>
      </w:r>
    </w:p>
    <w:p w14:paraId="10610AEA" w14:textId="2BDF32EF" w:rsidR="00D0102B" w:rsidRPr="00967B96" w:rsidRDefault="00D0102B" w:rsidP="00D0102B">
      <w:pPr>
        <w:pStyle w:val="ListParagraph"/>
        <w:numPr>
          <w:ilvl w:val="0"/>
          <w:numId w:val="26"/>
        </w:numPr>
        <w:rPr>
          <w:rFonts w:ascii="Arial" w:hAnsi="Arial" w:cs="Arial"/>
          <w:sz w:val="20"/>
          <w:szCs w:val="20"/>
          <w:lang w:eastAsia="fi-FI"/>
        </w:rPr>
      </w:pPr>
      <w:r w:rsidRPr="00967B96">
        <w:rPr>
          <w:rFonts w:ascii="Arial" w:hAnsi="Arial" w:cs="Arial"/>
          <w:sz w:val="20"/>
          <w:szCs w:val="20"/>
          <w:lang w:eastAsia="fi-FI"/>
        </w:rPr>
        <w:t>Minor comments, no need to discuss</w:t>
      </w:r>
      <w:r w:rsidR="00967B96">
        <w:rPr>
          <w:rFonts w:ascii="Arial" w:hAnsi="Arial" w:cs="Arial"/>
          <w:sz w:val="20"/>
          <w:szCs w:val="20"/>
          <w:lang w:eastAsia="fi-FI"/>
        </w:rPr>
        <w:t xml:space="preserve"> them</w:t>
      </w:r>
    </w:p>
    <w:p w14:paraId="48360B9C" w14:textId="77777777" w:rsidR="001F06CB" w:rsidRDefault="00D0102B" w:rsidP="001F06CB">
      <w:pPr>
        <w:pStyle w:val="ListParagraph"/>
        <w:numPr>
          <w:ilvl w:val="0"/>
          <w:numId w:val="26"/>
        </w:numPr>
        <w:rPr>
          <w:rFonts w:ascii="Arial" w:hAnsi="Arial" w:cs="Arial"/>
          <w:sz w:val="20"/>
          <w:szCs w:val="20"/>
          <w:lang w:eastAsia="fi-FI"/>
        </w:rPr>
      </w:pPr>
      <w:r w:rsidRPr="00967B96">
        <w:rPr>
          <w:rFonts w:ascii="Arial" w:hAnsi="Arial" w:cs="Arial"/>
          <w:sz w:val="20"/>
          <w:szCs w:val="20"/>
          <w:lang w:eastAsia="fi-FI"/>
        </w:rPr>
        <w:t xml:space="preserve">Related contribution: </w:t>
      </w:r>
      <w:bookmarkStart w:id="2" w:name="_Hlk507748203"/>
      <w:r w:rsidRPr="00967B96">
        <w:rPr>
          <w:rFonts w:ascii="Arial" w:hAnsi="Arial" w:cs="Arial"/>
          <w:sz w:val="20"/>
          <w:szCs w:val="20"/>
          <w:lang w:eastAsia="fi-FI"/>
        </w:rPr>
        <w:t>R2-1803531 PSCell and SCell terminology (RIL F008)</w:t>
      </w:r>
    </w:p>
    <w:bookmarkEnd w:id="2"/>
    <w:p w14:paraId="78341E66" w14:textId="208FD048" w:rsidR="00D0102B" w:rsidRPr="001F06CB" w:rsidRDefault="00D0102B" w:rsidP="001F06CB">
      <w:pPr>
        <w:pStyle w:val="ListParagraph"/>
        <w:numPr>
          <w:ilvl w:val="1"/>
          <w:numId w:val="26"/>
        </w:numPr>
        <w:rPr>
          <w:rFonts w:ascii="Arial" w:hAnsi="Arial" w:cs="Arial"/>
          <w:sz w:val="20"/>
          <w:szCs w:val="20"/>
          <w:lang w:eastAsia="fi-FI"/>
        </w:rPr>
      </w:pPr>
      <w:r w:rsidRPr="001F06CB">
        <w:rPr>
          <w:rFonts w:cs="Arial"/>
          <w:lang w:eastAsia="fi-FI"/>
        </w:rPr>
        <w:lastRenderedPageBreak/>
        <w:t xml:space="preserve">Coordinator proposal is to discuss R2-1803531 </w:t>
      </w:r>
      <w:r w:rsidRPr="001F06CB">
        <w:rPr>
          <w:rFonts w:cs="Arial"/>
          <w:b/>
          <w:lang w:eastAsia="fi-FI"/>
        </w:rPr>
        <w:t>offline</w:t>
      </w:r>
    </w:p>
    <w:p w14:paraId="01B7C802" w14:textId="426315B3" w:rsidR="005C06E0" w:rsidRPr="006E4F5F" w:rsidRDefault="00726F83" w:rsidP="004171DE">
      <w:pPr>
        <w:pStyle w:val="ListParagraph"/>
        <w:numPr>
          <w:ilvl w:val="0"/>
          <w:numId w:val="39"/>
        </w:numPr>
        <w:rPr>
          <w:rStyle w:val="Strong"/>
          <w:rFonts w:cs="Arial"/>
          <w:b w:val="0"/>
          <w:color w:val="000000"/>
          <w:lang w:val="en-US"/>
        </w:rPr>
      </w:pPr>
      <w:r>
        <w:rPr>
          <w:rStyle w:val="Strong"/>
          <w:rFonts w:cs="Arial"/>
          <w:b w:val="0"/>
          <w:color w:val="000000"/>
          <w:lang w:val="en-US"/>
        </w:rPr>
        <w:t xml:space="preserve">Comeback: </w:t>
      </w:r>
      <w:r w:rsidR="004171DE" w:rsidRPr="006E4F5F">
        <w:rPr>
          <w:rStyle w:val="Strong"/>
          <w:rFonts w:cs="Arial"/>
          <w:b w:val="0"/>
          <w:color w:val="000000"/>
          <w:lang w:val="en-US"/>
        </w:rPr>
        <w:t>Discuss offline, companies are invited to provide comments to Ericsson</w:t>
      </w:r>
      <w:r w:rsidR="006E4F5F" w:rsidRPr="006E4F5F">
        <w:rPr>
          <w:rStyle w:val="Strong"/>
          <w:rFonts w:cs="Arial"/>
          <w:b w:val="0"/>
          <w:color w:val="000000"/>
          <w:lang w:val="en-US"/>
        </w:rPr>
        <w:t>/</w:t>
      </w:r>
      <w:r w:rsidR="004171DE" w:rsidRPr="006E4F5F">
        <w:rPr>
          <w:rStyle w:val="Strong"/>
          <w:rFonts w:cs="Arial"/>
          <w:b w:val="0"/>
          <w:color w:val="000000"/>
          <w:lang w:val="en-US"/>
        </w:rPr>
        <w:t>Riikka</w:t>
      </w:r>
    </w:p>
    <w:p w14:paraId="23473873" w14:textId="51A6A93F" w:rsidR="001C0879" w:rsidRPr="00967B96" w:rsidRDefault="001C0879" w:rsidP="001C0879">
      <w:pPr>
        <w:rPr>
          <w:rFonts w:cs="Arial"/>
          <w:color w:val="000000"/>
          <w:lang w:val="en-US"/>
        </w:rPr>
      </w:pPr>
      <w:r w:rsidRPr="00967B96">
        <w:rPr>
          <w:rStyle w:val="Strong"/>
          <w:rFonts w:cs="Arial"/>
          <w:color w:val="000000"/>
          <w:lang w:val="en-US"/>
        </w:rPr>
        <w:t xml:space="preserve">Part 2 </w:t>
      </w:r>
      <w:r w:rsidRPr="00967B96">
        <w:rPr>
          <w:rFonts w:cs="Arial"/>
          <w:color w:val="000000"/>
          <w:lang w:val="en-US"/>
        </w:rPr>
        <w:t>Procedures:  5.1. General, 5.2 System info (only EN-DC related aspects)</w:t>
      </w:r>
    </w:p>
    <w:p w14:paraId="2E325E3F" w14:textId="44713074" w:rsidR="00D0102B" w:rsidRPr="00967B96" w:rsidRDefault="002C66DE" w:rsidP="00D0102B">
      <w:pPr>
        <w:pStyle w:val="ListParagraph"/>
        <w:numPr>
          <w:ilvl w:val="0"/>
          <w:numId w:val="28"/>
        </w:numPr>
        <w:rPr>
          <w:rFonts w:ascii="Arial" w:hAnsi="Arial" w:cs="Arial"/>
          <w:sz w:val="20"/>
          <w:szCs w:val="20"/>
        </w:rPr>
      </w:pPr>
      <w:r>
        <w:rPr>
          <w:rFonts w:ascii="Arial" w:hAnsi="Arial" w:cs="Arial"/>
          <w:sz w:val="20"/>
          <w:szCs w:val="20"/>
        </w:rPr>
        <w:t>Mostly m</w:t>
      </w:r>
      <w:r w:rsidR="00D0102B" w:rsidRPr="00967B96">
        <w:rPr>
          <w:rFonts w:ascii="Arial" w:hAnsi="Arial" w:cs="Arial"/>
          <w:sz w:val="20"/>
          <w:szCs w:val="20"/>
        </w:rPr>
        <w:t>inor comments</w:t>
      </w:r>
    </w:p>
    <w:p w14:paraId="0A841E6B" w14:textId="6172FD94" w:rsidR="00D0102B" w:rsidRPr="00967B96" w:rsidRDefault="00D0102B" w:rsidP="00D0102B">
      <w:pPr>
        <w:pStyle w:val="ListParagraph"/>
        <w:numPr>
          <w:ilvl w:val="0"/>
          <w:numId w:val="28"/>
        </w:numPr>
        <w:rPr>
          <w:rFonts w:ascii="Arial" w:hAnsi="Arial" w:cs="Arial"/>
          <w:sz w:val="20"/>
          <w:szCs w:val="20"/>
        </w:rPr>
      </w:pPr>
      <w:r w:rsidRPr="00967B96">
        <w:rPr>
          <w:rFonts w:ascii="Arial" w:hAnsi="Arial" w:cs="Arial"/>
          <w:sz w:val="20"/>
          <w:szCs w:val="20"/>
        </w:rPr>
        <w:t xml:space="preserve">Main issue is SI change for PSCell </w:t>
      </w:r>
      <w:r w:rsidR="002C66DE">
        <w:rPr>
          <w:rFonts w:ascii="Arial" w:hAnsi="Arial" w:cs="Arial"/>
          <w:sz w:val="20"/>
          <w:szCs w:val="20"/>
        </w:rPr>
        <w:t>(</w:t>
      </w:r>
      <w:r w:rsidRPr="00967B96">
        <w:rPr>
          <w:rFonts w:ascii="Arial" w:hAnsi="Arial" w:cs="Arial"/>
          <w:sz w:val="20"/>
          <w:szCs w:val="20"/>
        </w:rPr>
        <w:t>F303):</w:t>
      </w:r>
    </w:p>
    <w:p w14:paraId="18D193AE" w14:textId="77777777" w:rsidR="00D0102B" w:rsidRPr="00010E51" w:rsidRDefault="00D0102B" w:rsidP="00D73089">
      <w:pPr>
        <w:pStyle w:val="CommentText"/>
        <w:numPr>
          <w:ilvl w:val="1"/>
          <w:numId w:val="28"/>
        </w:numPr>
        <w:rPr>
          <w:rFonts w:cs="Arial"/>
          <w:i/>
          <w:lang w:eastAsia="en-US"/>
        </w:rPr>
      </w:pPr>
      <w:r w:rsidRPr="00010E51">
        <w:rPr>
          <w:rFonts w:cs="Arial"/>
          <w:i/>
        </w:rPr>
        <w:t xml:space="preserve">F303: Class2: There is SCell release (specified in 5.3.5.5.8) and SCell addition (specified in 5.3.5.5.9) procedure but we have concern to extend to PSCell considering there is no PSCell release and PSCell addition procedure. </w:t>
      </w:r>
    </w:p>
    <w:p w14:paraId="3B1B2EE3" w14:textId="77777777" w:rsidR="00D0102B" w:rsidRPr="00010E51" w:rsidRDefault="00D0102B" w:rsidP="00D73089">
      <w:pPr>
        <w:pStyle w:val="CommentText"/>
        <w:ind w:left="1080"/>
        <w:rPr>
          <w:rFonts w:cs="Arial"/>
          <w:i/>
        </w:rPr>
      </w:pPr>
      <w:r w:rsidRPr="00010E51">
        <w:rPr>
          <w:rFonts w:cs="Arial"/>
          <w:i/>
        </w:rPr>
        <w:t>It seems that PSCell is released via SCG release procedure (specified in 5.3.5.4) and PSCell is added via reconfiguration with sync (specified in 5.3.5.5.2).</w:t>
      </w:r>
    </w:p>
    <w:p w14:paraId="1CE2888B" w14:textId="77777777" w:rsidR="00D0102B" w:rsidRPr="00010E51" w:rsidRDefault="00D0102B" w:rsidP="00D73089">
      <w:pPr>
        <w:pStyle w:val="CommentText"/>
        <w:ind w:left="568" w:firstLine="512"/>
        <w:rPr>
          <w:rFonts w:cs="Arial"/>
          <w:i/>
        </w:rPr>
      </w:pPr>
      <w:r w:rsidRPr="00010E51">
        <w:rPr>
          <w:rFonts w:cs="Arial"/>
          <w:i/>
        </w:rPr>
        <w:t>We are not sure which option is better:</w:t>
      </w:r>
    </w:p>
    <w:p w14:paraId="2030E758" w14:textId="77777777" w:rsidR="00010E51" w:rsidRDefault="00D0102B" w:rsidP="00010E51">
      <w:pPr>
        <w:pStyle w:val="CommentText"/>
        <w:numPr>
          <w:ilvl w:val="1"/>
          <w:numId w:val="28"/>
        </w:numPr>
        <w:overflowPunct/>
        <w:autoSpaceDE/>
        <w:autoSpaceDN/>
        <w:adjustRightInd/>
        <w:spacing w:after="180"/>
        <w:jc w:val="left"/>
        <w:textAlignment w:val="auto"/>
        <w:rPr>
          <w:rFonts w:cs="Arial"/>
          <w:i/>
        </w:rPr>
      </w:pPr>
      <w:r w:rsidRPr="00010E51">
        <w:rPr>
          <w:rFonts w:cs="Arial"/>
          <w:i/>
        </w:rPr>
        <w:t>Option 1: capture that: “Upon change of relevant SI, PSCell is released via SCG release procedure and then is added via reconfiguration with sync.</w:t>
      </w:r>
    </w:p>
    <w:p w14:paraId="563BA348" w14:textId="4299C53F" w:rsidR="00D0102B" w:rsidRPr="00010E51" w:rsidRDefault="00D0102B" w:rsidP="00010E51">
      <w:pPr>
        <w:pStyle w:val="CommentText"/>
        <w:numPr>
          <w:ilvl w:val="1"/>
          <w:numId w:val="28"/>
        </w:numPr>
        <w:overflowPunct/>
        <w:autoSpaceDE/>
        <w:autoSpaceDN/>
        <w:adjustRightInd/>
        <w:spacing w:after="180"/>
        <w:jc w:val="left"/>
        <w:textAlignment w:val="auto"/>
        <w:rPr>
          <w:rFonts w:cs="Arial"/>
          <w:i/>
        </w:rPr>
      </w:pPr>
      <w:r w:rsidRPr="00010E51">
        <w:rPr>
          <w:rFonts w:cs="Arial"/>
          <w:i/>
        </w:rPr>
        <w:t>Option 2: add an FFS that: Upon change of relevant SI, FFS for PSCell.</w:t>
      </w:r>
    </w:p>
    <w:p w14:paraId="16617C31" w14:textId="77777777" w:rsidR="00864C28" w:rsidRPr="00010E51" w:rsidRDefault="00864C28" w:rsidP="00864C28">
      <w:pPr>
        <w:pStyle w:val="ListParagraph"/>
        <w:numPr>
          <w:ilvl w:val="0"/>
          <w:numId w:val="28"/>
        </w:numPr>
        <w:rPr>
          <w:rFonts w:ascii="Arial" w:hAnsi="Arial" w:cs="Arial"/>
          <w:sz w:val="20"/>
          <w:szCs w:val="20"/>
        </w:rPr>
      </w:pPr>
      <w:r w:rsidRPr="00010E51">
        <w:rPr>
          <w:rFonts w:ascii="Arial" w:hAnsi="Arial" w:cs="Arial"/>
          <w:sz w:val="20"/>
          <w:szCs w:val="20"/>
        </w:rPr>
        <w:t xml:space="preserve">It should be noticed that </w:t>
      </w:r>
    </w:p>
    <w:p w14:paraId="1D7D28F5" w14:textId="6E564A90" w:rsidR="00D0102B" w:rsidRPr="00010E51" w:rsidRDefault="00864C28" w:rsidP="00864C28">
      <w:pPr>
        <w:pStyle w:val="ListParagraph"/>
        <w:numPr>
          <w:ilvl w:val="1"/>
          <w:numId w:val="28"/>
        </w:numPr>
        <w:rPr>
          <w:rFonts w:ascii="Arial" w:hAnsi="Arial" w:cs="Arial"/>
          <w:sz w:val="20"/>
          <w:szCs w:val="20"/>
        </w:rPr>
      </w:pPr>
      <w:r w:rsidRPr="00010E51">
        <w:rPr>
          <w:rFonts w:ascii="Arial" w:hAnsi="Arial" w:cs="Arial"/>
          <w:sz w:val="20"/>
          <w:szCs w:val="20"/>
        </w:rPr>
        <w:t xml:space="preserve">in ASN.1, SI for PSCell can be changed </w:t>
      </w:r>
      <w:r w:rsidR="002C66DE" w:rsidRPr="00010E51">
        <w:rPr>
          <w:rFonts w:ascii="Arial" w:hAnsi="Arial" w:cs="Arial"/>
          <w:sz w:val="20"/>
          <w:szCs w:val="20"/>
        </w:rPr>
        <w:t xml:space="preserve">only </w:t>
      </w:r>
      <w:r w:rsidRPr="00010E51">
        <w:rPr>
          <w:rFonts w:ascii="Arial" w:hAnsi="Arial" w:cs="Arial"/>
          <w:sz w:val="20"/>
          <w:szCs w:val="20"/>
        </w:rPr>
        <w:t>wit</w:t>
      </w:r>
      <w:r w:rsidR="00967B96" w:rsidRPr="00010E51">
        <w:rPr>
          <w:rFonts w:ascii="Arial" w:hAnsi="Arial" w:cs="Arial"/>
          <w:sz w:val="20"/>
          <w:szCs w:val="20"/>
        </w:rPr>
        <w:t>h</w:t>
      </w:r>
      <w:r w:rsidRPr="00010E51">
        <w:rPr>
          <w:rFonts w:ascii="Arial" w:hAnsi="Arial" w:cs="Arial"/>
          <w:sz w:val="20"/>
          <w:szCs w:val="20"/>
        </w:rPr>
        <w:t xml:space="preserve"> </w:t>
      </w:r>
      <w:r w:rsidR="002C66DE" w:rsidRPr="00010E51">
        <w:rPr>
          <w:rFonts w:ascii="Arial" w:hAnsi="Arial" w:cs="Arial"/>
          <w:sz w:val="20"/>
          <w:szCs w:val="20"/>
        </w:rPr>
        <w:t xml:space="preserve">the </w:t>
      </w:r>
      <w:r w:rsidRPr="00010E51">
        <w:rPr>
          <w:rFonts w:ascii="Arial" w:hAnsi="Arial" w:cs="Arial"/>
          <w:sz w:val="20"/>
          <w:szCs w:val="20"/>
        </w:rPr>
        <w:t>reconfiguration</w:t>
      </w:r>
      <w:r w:rsidR="002C66DE" w:rsidRPr="00010E51">
        <w:rPr>
          <w:rFonts w:ascii="Arial" w:hAnsi="Arial" w:cs="Arial"/>
          <w:sz w:val="20"/>
          <w:szCs w:val="20"/>
        </w:rPr>
        <w:t xml:space="preserve"> with synch</w:t>
      </w:r>
    </w:p>
    <w:p w14:paraId="3C4803C5" w14:textId="6C430143" w:rsidR="00864C28" w:rsidRPr="00010E51" w:rsidRDefault="00864C28" w:rsidP="00864C28">
      <w:pPr>
        <w:pStyle w:val="ListParagraph"/>
        <w:numPr>
          <w:ilvl w:val="1"/>
          <w:numId w:val="28"/>
        </w:numPr>
        <w:rPr>
          <w:rFonts w:ascii="Arial" w:hAnsi="Arial" w:cs="Arial"/>
          <w:sz w:val="20"/>
          <w:szCs w:val="20"/>
        </w:rPr>
      </w:pPr>
      <w:r w:rsidRPr="00010E51">
        <w:rPr>
          <w:rFonts w:ascii="Arial" w:hAnsi="Arial" w:cs="Arial"/>
          <w:sz w:val="20"/>
          <w:szCs w:val="20"/>
        </w:rPr>
        <w:t xml:space="preserve">SCG cannot be released. There is only EN-DC release bit in </w:t>
      </w:r>
      <w:r w:rsidR="002C66DE" w:rsidRPr="00010E51">
        <w:rPr>
          <w:rFonts w:ascii="Arial" w:hAnsi="Arial" w:cs="Arial"/>
          <w:sz w:val="20"/>
          <w:szCs w:val="20"/>
        </w:rPr>
        <w:t>TS</w:t>
      </w:r>
      <w:r w:rsidRPr="00010E51">
        <w:rPr>
          <w:rFonts w:ascii="Arial" w:hAnsi="Arial" w:cs="Arial"/>
          <w:sz w:val="20"/>
          <w:szCs w:val="20"/>
        </w:rPr>
        <w:t>36.331</w:t>
      </w:r>
    </w:p>
    <w:p w14:paraId="79DDDED9" w14:textId="6FB2050D" w:rsidR="002C66DE" w:rsidRPr="00010E51" w:rsidRDefault="002C66DE" w:rsidP="002C66DE">
      <w:pPr>
        <w:pStyle w:val="ListParagraph"/>
        <w:numPr>
          <w:ilvl w:val="0"/>
          <w:numId w:val="28"/>
        </w:numPr>
        <w:rPr>
          <w:rFonts w:ascii="Arial" w:hAnsi="Arial" w:cs="Arial"/>
          <w:sz w:val="20"/>
          <w:szCs w:val="20"/>
        </w:rPr>
      </w:pPr>
      <w:r w:rsidRPr="00010E51">
        <w:rPr>
          <w:rFonts w:ascii="Arial" w:hAnsi="Arial" w:cs="Arial"/>
          <w:sz w:val="20"/>
          <w:szCs w:val="20"/>
        </w:rPr>
        <w:t xml:space="preserve">Coordinator proposes to discuss this </w:t>
      </w:r>
      <w:r w:rsidRPr="00010E51">
        <w:rPr>
          <w:rFonts w:ascii="Arial" w:hAnsi="Arial" w:cs="Arial"/>
          <w:b/>
          <w:sz w:val="20"/>
          <w:szCs w:val="20"/>
        </w:rPr>
        <w:t>online</w:t>
      </w:r>
    </w:p>
    <w:p w14:paraId="4428C602" w14:textId="0826A11D" w:rsidR="00F8380F" w:rsidRDefault="00F8380F" w:rsidP="00F8380F">
      <w:pPr>
        <w:pStyle w:val="ListParagraph"/>
        <w:numPr>
          <w:ilvl w:val="1"/>
          <w:numId w:val="28"/>
        </w:numPr>
        <w:rPr>
          <w:rFonts w:ascii="Arial" w:hAnsi="Arial" w:cs="Arial"/>
          <w:sz w:val="20"/>
          <w:szCs w:val="20"/>
        </w:rPr>
      </w:pPr>
      <w:r>
        <w:rPr>
          <w:rFonts w:ascii="Arial" w:hAnsi="Arial" w:cs="Arial"/>
          <w:sz w:val="20"/>
          <w:szCs w:val="20"/>
        </w:rPr>
        <w:t>Qualcomm thinks reconfiguration with sync can work. Ericsson agrees. Samsung thinks that PScell can be released in LTE and by that way also SI changed. It is not clear in NR how PSCell change would work.</w:t>
      </w:r>
      <w:r w:rsidR="006C498D">
        <w:rPr>
          <w:rFonts w:ascii="Arial" w:hAnsi="Arial" w:cs="Arial"/>
          <w:sz w:val="20"/>
          <w:szCs w:val="20"/>
        </w:rPr>
        <w:t xml:space="preserve"> Nokia thinks releasing whole ENDC is overkill.</w:t>
      </w:r>
    </w:p>
    <w:p w14:paraId="63ACAEF3" w14:textId="2AC41B7A" w:rsidR="006C498D" w:rsidRDefault="00584926" w:rsidP="006C498D">
      <w:pPr>
        <w:pStyle w:val="ListParagraph"/>
        <w:numPr>
          <w:ilvl w:val="0"/>
          <w:numId w:val="39"/>
        </w:numPr>
        <w:rPr>
          <w:rFonts w:cs="Arial"/>
        </w:rPr>
      </w:pPr>
      <w:bookmarkStart w:id="3" w:name="_Hlk507748362"/>
      <w:r>
        <w:rPr>
          <w:rFonts w:cs="Arial"/>
        </w:rPr>
        <w:t xml:space="preserve">Comeback: </w:t>
      </w:r>
      <w:r w:rsidR="006C498D">
        <w:rPr>
          <w:rFonts w:cs="Arial"/>
        </w:rPr>
        <w:t>Further discussion to check that is there is need to have PSCell release in general (offline Samsung)</w:t>
      </w:r>
    </w:p>
    <w:bookmarkEnd w:id="3"/>
    <w:p w14:paraId="10A38E3A" w14:textId="651A6E99" w:rsidR="006C498D" w:rsidRPr="006C498D" w:rsidRDefault="006C498D" w:rsidP="006C498D">
      <w:pPr>
        <w:pStyle w:val="ListParagraph"/>
        <w:numPr>
          <w:ilvl w:val="0"/>
          <w:numId w:val="39"/>
        </w:numPr>
        <w:rPr>
          <w:rFonts w:cs="Arial"/>
        </w:rPr>
      </w:pPr>
      <w:r>
        <w:rPr>
          <w:rFonts w:cs="Arial"/>
        </w:rPr>
        <w:t>Based on outcome, if there is need to introduce PSCell release, we can use that for SI change. Otherwise, reconfiguration with synch is used.</w:t>
      </w:r>
    </w:p>
    <w:p w14:paraId="1A53F695" w14:textId="77777777" w:rsidR="00F8380F" w:rsidRDefault="00F8380F" w:rsidP="006E4F5F">
      <w:pPr>
        <w:pStyle w:val="ListParagraph"/>
        <w:rPr>
          <w:rFonts w:ascii="Arial" w:hAnsi="Arial" w:cs="Arial"/>
          <w:sz w:val="20"/>
          <w:szCs w:val="20"/>
        </w:rPr>
      </w:pPr>
    </w:p>
    <w:p w14:paraId="487893DA" w14:textId="0B49D71C" w:rsidR="00864C28" w:rsidRDefault="006C498D" w:rsidP="00864C28">
      <w:pPr>
        <w:pStyle w:val="ListParagraph"/>
        <w:numPr>
          <w:ilvl w:val="0"/>
          <w:numId w:val="28"/>
        </w:numPr>
        <w:rPr>
          <w:rFonts w:ascii="Arial" w:hAnsi="Arial" w:cs="Arial"/>
          <w:sz w:val="20"/>
          <w:szCs w:val="20"/>
        </w:rPr>
      </w:pPr>
      <w:r>
        <w:rPr>
          <w:rFonts w:ascii="Arial" w:hAnsi="Arial" w:cs="Arial"/>
          <w:sz w:val="20"/>
          <w:szCs w:val="20"/>
        </w:rPr>
        <w:t>I</w:t>
      </w:r>
      <w:r w:rsidR="00864C28" w:rsidRPr="00010E51">
        <w:rPr>
          <w:rFonts w:ascii="Arial" w:hAnsi="Arial" w:cs="Arial"/>
          <w:sz w:val="20"/>
          <w:szCs w:val="20"/>
        </w:rPr>
        <w:t xml:space="preserve">t should be also checked if </w:t>
      </w:r>
      <w:r>
        <w:t>ServingCellConfigCommon</w:t>
      </w:r>
      <w:r w:rsidRPr="00010E51">
        <w:rPr>
          <w:rFonts w:ascii="Arial" w:hAnsi="Arial" w:cs="Arial"/>
          <w:sz w:val="20"/>
          <w:szCs w:val="20"/>
        </w:rPr>
        <w:t xml:space="preserve"> </w:t>
      </w:r>
      <w:r w:rsidR="00864C28" w:rsidRPr="00010E51">
        <w:rPr>
          <w:rFonts w:ascii="Arial" w:hAnsi="Arial" w:cs="Arial"/>
          <w:sz w:val="20"/>
          <w:szCs w:val="20"/>
        </w:rPr>
        <w:t>should be option</w:t>
      </w:r>
      <w:r w:rsidR="001F06CB">
        <w:rPr>
          <w:rFonts w:ascii="Arial" w:hAnsi="Arial" w:cs="Arial"/>
          <w:sz w:val="20"/>
          <w:szCs w:val="20"/>
        </w:rPr>
        <w:t>al</w:t>
      </w:r>
    </w:p>
    <w:p w14:paraId="2ACE0D50" w14:textId="44DC00CC" w:rsidR="00DB6550" w:rsidRDefault="00DB6550" w:rsidP="00DB6550">
      <w:pPr>
        <w:pStyle w:val="ListParagraph"/>
        <w:numPr>
          <w:ilvl w:val="0"/>
          <w:numId w:val="39"/>
        </w:numPr>
        <w:rPr>
          <w:rFonts w:ascii="Arial" w:hAnsi="Arial" w:cs="Arial"/>
          <w:sz w:val="20"/>
          <w:szCs w:val="20"/>
        </w:rPr>
      </w:pPr>
      <w:r>
        <w:rPr>
          <w:rFonts w:ascii="Arial" w:hAnsi="Arial" w:cs="Arial"/>
          <w:sz w:val="20"/>
          <w:szCs w:val="20"/>
        </w:rPr>
        <w:t>Make ServingCellConfigCOmmon optional. Check if there is any conditions needed (fullconfig at least and addition of EN-DC).</w:t>
      </w:r>
    </w:p>
    <w:p w14:paraId="771CFB64" w14:textId="77777777" w:rsidR="00DB6550" w:rsidRDefault="00DB6550" w:rsidP="00DB6550">
      <w:pPr>
        <w:pStyle w:val="ListParagraph"/>
        <w:rPr>
          <w:rFonts w:ascii="Arial" w:hAnsi="Arial" w:cs="Arial"/>
          <w:sz w:val="20"/>
          <w:szCs w:val="20"/>
        </w:rPr>
      </w:pPr>
    </w:p>
    <w:p w14:paraId="26712EC4" w14:textId="31DE4C23" w:rsidR="003617A4" w:rsidRPr="00010E51" w:rsidRDefault="001C0879" w:rsidP="001C0879">
      <w:pPr>
        <w:rPr>
          <w:rFonts w:cs="Arial"/>
          <w:color w:val="000000"/>
          <w:lang w:val="en-US"/>
        </w:rPr>
      </w:pPr>
      <w:r w:rsidRPr="00010E51">
        <w:rPr>
          <w:rStyle w:val="Strong"/>
          <w:rFonts w:cs="Arial"/>
          <w:color w:val="000000"/>
          <w:lang w:val="en-US"/>
        </w:rPr>
        <w:t>Part 3. </w:t>
      </w:r>
      <w:r w:rsidRPr="00010E51">
        <w:rPr>
          <w:rFonts w:cs="Arial"/>
          <w:color w:val="000000"/>
          <w:lang w:val="en-US"/>
        </w:rPr>
        <w:t xml:space="preserve"> Procedures:  5.3.5.1-5.3.5.5 RRC Connection Reconfiguration</w:t>
      </w:r>
      <w:r w:rsidR="002C66DE" w:rsidRPr="00010E51">
        <w:rPr>
          <w:rFonts w:cs="Arial"/>
          <w:color w:val="000000"/>
          <w:lang w:val="en-US"/>
        </w:rPr>
        <w:t xml:space="preserve"> </w:t>
      </w:r>
    </w:p>
    <w:p w14:paraId="7E4D503E" w14:textId="42AE9236" w:rsidR="001C0879" w:rsidRPr="00010E51" w:rsidRDefault="003617A4" w:rsidP="003617A4">
      <w:pPr>
        <w:pStyle w:val="ListParagraph"/>
        <w:numPr>
          <w:ilvl w:val="0"/>
          <w:numId w:val="32"/>
        </w:numPr>
        <w:rPr>
          <w:rFonts w:ascii="Arial" w:hAnsi="Arial" w:cs="Arial"/>
          <w:sz w:val="20"/>
          <w:szCs w:val="20"/>
        </w:rPr>
      </w:pPr>
      <w:r w:rsidRPr="00010E51">
        <w:rPr>
          <w:rFonts w:ascii="Arial" w:hAnsi="Arial" w:cs="Arial"/>
          <w:sz w:val="20"/>
          <w:szCs w:val="20"/>
        </w:rPr>
        <w:t>M</w:t>
      </w:r>
      <w:r w:rsidR="002C66DE" w:rsidRPr="00010E51">
        <w:rPr>
          <w:rFonts w:ascii="Arial" w:hAnsi="Arial" w:cs="Arial"/>
          <w:sz w:val="20"/>
          <w:szCs w:val="20"/>
        </w:rPr>
        <w:t>ostly mi</w:t>
      </w:r>
      <w:r w:rsidRPr="00010E51">
        <w:rPr>
          <w:rFonts w:ascii="Arial" w:hAnsi="Arial" w:cs="Arial"/>
          <w:sz w:val="20"/>
          <w:szCs w:val="20"/>
        </w:rPr>
        <w:t>nor comments</w:t>
      </w:r>
    </w:p>
    <w:p w14:paraId="0E42901B" w14:textId="5992838C" w:rsidR="00E43887" w:rsidRDefault="001025B0" w:rsidP="003617A4">
      <w:pPr>
        <w:pStyle w:val="ListParagraph"/>
        <w:numPr>
          <w:ilvl w:val="0"/>
          <w:numId w:val="32"/>
        </w:numPr>
        <w:rPr>
          <w:rFonts w:ascii="Arial" w:hAnsi="Arial" w:cs="Arial"/>
          <w:sz w:val="20"/>
          <w:szCs w:val="20"/>
        </w:rPr>
      </w:pPr>
      <w:r w:rsidRPr="00010E51">
        <w:rPr>
          <w:rFonts w:ascii="Arial" w:hAnsi="Arial" w:cs="Arial"/>
          <w:sz w:val="20"/>
          <w:szCs w:val="20"/>
        </w:rPr>
        <w:t>M120:</w:t>
      </w:r>
    </w:p>
    <w:p w14:paraId="64CD80D4" w14:textId="45C83E7A" w:rsidR="00E43887" w:rsidRDefault="00E43887" w:rsidP="00E43887">
      <w:pPr>
        <w:pStyle w:val="ListParagraph"/>
        <w:numPr>
          <w:ilvl w:val="1"/>
          <w:numId w:val="32"/>
        </w:numPr>
        <w:rPr>
          <w:rFonts w:ascii="Arial" w:hAnsi="Arial" w:cs="Arial"/>
          <w:i/>
          <w:sz w:val="20"/>
          <w:szCs w:val="20"/>
        </w:rPr>
      </w:pPr>
      <w:r>
        <w:rPr>
          <w:rFonts w:ascii="Arial" w:hAnsi="Arial" w:cs="Arial"/>
          <w:i/>
          <w:sz w:val="20"/>
          <w:szCs w:val="20"/>
        </w:rPr>
        <w:t xml:space="preserve">Mediatek: </w:t>
      </w:r>
      <w:r w:rsidRPr="00E43887">
        <w:rPr>
          <w:rFonts w:ascii="Arial" w:hAnsi="Arial" w:cs="Arial"/>
          <w:i/>
          <w:sz w:val="20"/>
          <w:szCs w:val="20"/>
        </w:rPr>
        <w:t>In LTE, we have a section 5.5.6.1 – Action upon handover and re-establishment to handle the measurement behaviour upon handover. In NR, we should have a similar section 5.5.x.x – Action upon reconfiguration with sync to handle the measurement behaviour upon reconfiguration with sync. The section is missing in the measurement clauses.</w:t>
      </w:r>
    </w:p>
    <w:p w14:paraId="23D99FB9" w14:textId="2B35A6C5" w:rsidR="00E43887" w:rsidRPr="00E43887" w:rsidRDefault="00E43887" w:rsidP="00E43887">
      <w:pPr>
        <w:pStyle w:val="ListParagraph"/>
        <w:numPr>
          <w:ilvl w:val="1"/>
          <w:numId w:val="32"/>
        </w:numPr>
        <w:rPr>
          <w:rFonts w:ascii="Arial" w:hAnsi="Arial" w:cs="Arial"/>
          <w:sz w:val="20"/>
          <w:szCs w:val="20"/>
        </w:rPr>
      </w:pPr>
      <w:r w:rsidRPr="00E43887">
        <w:rPr>
          <w:rFonts w:ascii="Arial" w:hAnsi="Arial" w:cs="Arial"/>
          <w:sz w:val="20"/>
          <w:szCs w:val="20"/>
        </w:rPr>
        <w:t xml:space="preserve">Ericsson: </w:t>
      </w:r>
      <w:r w:rsidRPr="00E43887">
        <w:t>our understanding that section has not been adopted from LTE in NR, as that optimization has not been agreed to be supported in NR.</w:t>
      </w:r>
    </w:p>
    <w:p w14:paraId="71C9E6B7" w14:textId="6EC04361" w:rsidR="001025B0" w:rsidRPr="00803AF7" w:rsidRDefault="00E43887" w:rsidP="00E43887">
      <w:pPr>
        <w:pStyle w:val="ListParagraph"/>
        <w:numPr>
          <w:ilvl w:val="1"/>
          <w:numId w:val="32"/>
        </w:numPr>
        <w:rPr>
          <w:rFonts w:ascii="Arial" w:hAnsi="Arial" w:cs="Arial"/>
          <w:sz w:val="20"/>
          <w:szCs w:val="20"/>
        </w:rPr>
      </w:pPr>
      <w:r>
        <w:rPr>
          <w:rFonts w:ascii="Arial" w:hAnsi="Arial" w:cs="Arial"/>
          <w:sz w:val="20"/>
          <w:szCs w:val="20"/>
        </w:rPr>
        <w:t>C</w:t>
      </w:r>
      <w:r w:rsidR="001025B0" w:rsidRPr="00010E51">
        <w:rPr>
          <w:rFonts w:ascii="Arial" w:hAnsi="Arial" w:cs="Arial"/>
          <w:sz w:val="20"/>
          <w:szCs w:val="20"/>
        </w:rPr>
        <w:t xml:space="preserve">ontributions </w:t>
      </w:r>
      <w:r w:rsidR="001025B0" w:rsidRPr="00010E51">
        <w:rPr>
          <w:rFonts w:ascii="Arial" w:hAnsi="Arial" w:cs="Arial"/>
          <w:sz w:val="20"/>
          <w:szCs w:val="20"/>
          <w:lang w:eastAsia="zh-TW"/>
        </w:rPr>
        <w:t xml:space="preserve">R2-1802428 and </w:t>
      </w:r>
      <w:r w:rsidR="001025B0" w:rsidRPr="00010E51">
        <w:rPr>
          <w:rFonts w:ascii="Arial" w:hAnsi="Arial" w:cs="Arial"/>
          <w:sz w:val="20"/>
          <w:szCs w:val="20"/>
        </w:rPr>
        <w:t xml:space="preserve">R2-1803321 to be discussed </w:t>
      </w:r>
      <w:r w:rsidR="001025B0" w:rsidRPr="00E43887">
        <w:rPr>
          <w:rFonts w:ascii="Arial" w:hAnsi="Arial" w:cs="Arial"/>
          <w:b/>
          <w:sz w:val="20"/>
          <w:szCs w:val="20"/>
        </w:rPr>
        <w:t>online</w:t>
      </w:r>
    </w:p>
    <w:p w14:paraId="60E5CE15" w14:textId="6A3102E3" w:rsidR="00803AF7" w:rsidRDefault="00803AF7" w:rsidP="00E43887">
      <w:pPr>
        <w:pStyle w:val="ListParagraph"/>
        <w:numPr>
          <w:ilvl w:val="1"/>
          <w:numId w:val="32"/>
        </w:numPr>
        <w:rPr>
          <w:rFonts w:ascii="Arial" w:hAnsi="Arial" w:cs="Arial"/>
          <w:sz w:val="20"/>
          <w:szCs w:val="20"/>
        </w:rPr>
      </w:pPr>
      <w:r>
        <w:rPr>
          <w:rFonts w:ascii="Arial" w:hAnsi="Arial" w:cs="Arial"/>
          <w:sz w:val="20"/>
          <w:szCs w:val="20"/>
        </w:rPr>
        <w:t>R2-1802428:</w:t>
      </w:r>
    </w:p>
    <w:p w14:paraId="7548A663" w14:textId="1BDCE9F3" w:rsidR="00803AF7" w:rsidRDefault="00803AF7" w:rsidP="00803AF7">
      <w:pPr>
        <w:pStyle w:val="ListParagraph"/>
        <w:numPr>
          <w:ilvl w:val="2"/>
          <w:numId w:val="32"/>
        </w:numPr>
        <w:rPr>
          <w:rFonts w:ascii="Arial" w:hAnsi="Arial" w:cs="Arial"/>
          <w:sz w:val="20"/>
          <w:szCs w:val="20"/>
        </w:rPr>
      </w:pPr>
      <w:r>
        <w:rPr>
          <w:rFonts w:ascii="Arial" w:hAnsi="Arial" w:cs="Arial"/>
          <w:sz w:val="20"/>
          <w:szCs w:val="20"/>
        </w:rPr>
        <w:t xml:space="preserve">Docomo thinks that we have agreed to not have this optmisation. </w:t>
      </w:r>
      <w:r w:rsidR="00467346">
        <w:rPr>
          <w:rFonts w:ascii="Arial" w:hAnsi="Arial" w:cs="Arial"/>
          <w:sz w:val="20"/>
          <w:szCs w:val="20"/>
        </w:rPr>
        <w:t>Ericsson shares same understanding.</w:t>
      </w:r>
    </w:p>
    <w:p w14:paraId="0507C42E" w14:textId="3C443C8F" w:rsidR="00467346" w:rsidRDefault="00467346" w:rsidP="00803AF7">
      <w:pPr>
        <w:pStyle w:val="ListParagraph"/>
        <w:numPr>
          <w:ilvl w:val="2"/>
          <w:numId w:val="32"/>
        </w:numPr>
        <w:rPr>
          <w:rFonts w:ascii="Arial" w:hAnsi="Arial" w:cs="Arial"/>
          <w:sz w:val="20"/>
          <w:szCs w:val="20"/>
        </w:rPr>
      </w:pPr>
      <w:r>
        <w:rPr>
          <w:rFonts w:ascii="Arial" w:hAnsi="Arial" w:cs="Arial"/>
          <w:sz w:val="20"/>
          <w:szCs w:val="20"/>
        </w:rPr>
        <w:t>Mediatek: it is not clear if measurement gap configuration should be kept during handover.</w:t>
      </w:r>
    </w:p>
    <w:p w14:paraId="20D4082D" w14:textId="4DFCA7A1" w:rsidR="00467346" w:rsidRDefault="00467346" w:rsidP="00803AF7">
      <w:pPr>
        <w:pStyle w:val="ListParagraph"/>
        <w:numPr>
          <w:ilvl w:val="2"/>
          <w:numId w:val="32"/>
        </w:numPr>
        <w:rPr>
          <w:rFonts w:ascii="Arial" w:hAnsi="Arial" w:cs="Arial"/>
          <w:sz w:val="20"/>
          <w:szCs w:val="20"/>
        </w:rPr>
      </w:pPr>
      <w:r>
        <w:rPr>
          <w:rFonts w:ascii="Arial" w:hAnsi="Arial" w:cs="Arial"/>
          <w:sz w:val="20"/>
          <w:szCs w:val="20"/>
        </w:rPr>
        <w:t>Measurement gap release: Ericsson, LG and Intel think that implicit release is not needed but instead should be possible from the ASN.1</w:t>
      </w:r>
    </w:p>
    <w:p w14:paraId="218D320D" w14:textId="2C70CD8E" w:rsidR="00467346" w:rsidRDefault="00467346" w:rsidP="00467346">
      <w:pPr>
        <w:pStyle w:val="ListParagraph"/>
        <w:numPr>
          <w:ilvl w:val="2"/>
          <w:numId w:val="32"/>
        </w:numPr>
        <w:rPr>
          <w:rFonts w:ascii="Arial" w:hAnsi="Arial" w:cs="Arial"/>
          <w:sz w:val="20"/>
          <w:szCs w:val="20"/>
        </w:rPr>
      </w:pPr>
      <w:r>
        <w:rPr>
          <w:rFonts w:ascii="Arial" w:hAnsi="Arial" w:cs="Arial"/>
          <w:sz w:val="20"/>
          <w:szCs w:val="20"/>
        </w:rPr>
        <w:t>R</w:t>
      </w:r>
      <w:r w:rsidRPr="00467346">
        <w:rPr>
          <w:rFonts w:ascii="Arial" w:hAnsi="Arial" w:cs="Arial"/>
          <w:sz w:val="20"/>
          <w:szCs w:val="20"/>
        </w:rPr>
        <w:t>emove entries within VarMeasReportList;</w:t>
      </w:r>
      <w:r>
        <w:rPr>
          <w:rFonts w:ascii="Arial" w:hAnsi="Arial" w:cs="Arial"/>
          <w:sz w:val="20"/>
          <w:szCs w:val="20"/>
        </w:rPr>
        <w:t xml:space="preserve"> Ericsson thinks that if measurement configuration is changed, then entries are released anyway.</w:t>
      </w:r>
    </w:p>
    <w:p w14:paraId="753EDB7E" w14:textId="3C7F5D6D" w:rsidR="00467346" w:rsidRDefault="00467346" w:rsidP="00467346">
      <w:pPr>
        <w:pStyle w:val="CRCoverPage"/>
        <w:numPr>
          <w:ilvl w:val="0"/>
          <w:numId w:val="39"/>
        </w:numPr>
        <w:spacing w:after="0"/>
        <w:rPr>
          <w:noProof/>
        </w:rPr>
      </w:pPr>
      <w:r>
        <w:rPr>
          <w:rFonts w:cs="Arial"/>
        </w:rPr>
        <w:lastRenderedPageBreak/>
        <w:t>We do not introduce ”</w:t>
      </w:r>
      <w:r>
        <w:rPr>
          <w:noProof/>
        </w:rPr>
        <w:t>Swap the configuration of source and target SpCell” as agreed in the previous meetings</w:t>
      </w:r>
    </w:p>
    <w:p w14:paraId="2983104F" w14:textId="0B841811" w:rsidR="00467346" w:rsidRDefault="00467346" w:rsidP="00467346">
      <w:pPr>
        <w:pStyle w:val="CRCoverPage"/>
        <w:numPr>
          <w:ilvl w:val="0"/>
          <w:numId w:val="39"/>
        </w:numPr>
        <w:spacing w:after="0"/>
        <w:rPr>
          <w:noProof/>
        </w:rPr>
      </w:pPr>
      <w:r>
        <w:rPr>
          <w:noProof/>
        </w:rPr>
        <w:t>Do not introduce implicit release of measurement gap. Release of gapFR2 is introduced in context of other discussions.</w:t>
      </w:r>
    </w:p>
    <w:p w14:paraId="659BEE5C" w14:textId="13FFE9F2" w:rsidR="00467346" w:rsidRDefault="00467346" w:rsidP="00467346">
      <w:pPr>
        <w:pStyle w:val="CRCoverPage"/>
        <w:numPr>
          <w:ilvl w:val="0"/>
          <w:numId w:val="39"/>
        </w:numPr>
        <w:spacing w:after="0"/>
        <w:rPr>
          <w:noProof/>
        </w:rPr>
      </w:pPr>
      <w:r>
        <w:rPr>
          <w:noProof/>
        </w:rPr>
        <w:t xml:space="preserve">Remove </w:t>
      </w:r>
      <w:r w:rsidR="003771C3">
        <w:rPr>
          <w:noProof/>
        </w:rPr>
        <w:t>sentence “</w:t>
      </w:r>
      <w:r w:rsidR="003771C3" w:rsidRPr="00B9706C">
        <w:t>perform the measurement related actions</w:t>
      </w:r>
      <w:r w:rsidR="003771C3">
        <w:t>…” in synchronous reconfiguration procedure.</w:t>
      </w:r>
    </w:p>
    <w:p w14:paraId="1898B30E" w14:textId="77777777" w:rsidR="00467346" w:rsidRPr="00467346" w:rsidRDefault="00467346" w:rsidP="00467346">
      <w:pPr>
        <w:pStyle w:val="CRCoverPage"/>
        <w:spacing w:after="0"/>
        <w:ind w:left="460"/>
        <w:rPr>
          <w:noProof/>
        </w:rPr>
      </w:pPr>
    </w:p>
    <w:p w14:paraId="770C4AC3" w14:textId="009D9232" w:rsidR="001C0879" w:rsidRPr="00010E51" w:rsidRDefault="001C0879" w:rsidP="001C0879">
      <w:pPr>
        <w:rPr>
          <w:rFonts w:cs="Arial"/>
          <w:color w:val="000000"/>
          <w:lang w:val="en-US"/>
        </w:rPr>
      </w:pPr>
      <w:r w:rsidRPr="00010E51">
        <w:rPr>
          <w:rStyle w:val="Strong"/>
          <w:rFonts w:cs="Arial"/>
          <w:color w:val="000000"/>
          <w:lang w:val="en-US"/>
        </w:rPr>
        <w:t xml:space="preserve">Part 4.  </w:t>
      </w:r>
      <w:r w:rsidRPr="00010E51">
        <w:rPr>
          <w:rFonts w:cs="Arial"/>
          <w:color w:val="000000"/>
          <w:lang w:val="en-US"/>
        </w:rPr>
        <w:t xml:space="preserve"> Procedures: 5.3.5.6 Radio bearer configuration, 5.3.5.8 security key update</w:t>
      </w:r>
    </w:p>
    <w:p w14:paraId="37FE40B3" w14:textId="09083972" w:rsidR="003617A4" w:rsidRPr="00010E51" w:rsidRDefault="003617A4" w:rsidP="003617A4">
      <w:pPr>
        <w:pStyle w:val="ListParagraph"/>
        <w:numPr>
          <w:ilvl w:val="0"/>
          <w:numId w:val="32"/>
        </w:numPr>
        <w:rPr>
          <w:rFonts w:ascii="Arial" w:hAnsi="Arial" w:cs="Arial"/>
          <w:sz w:val="20"/>
          <w:szCs w:val="20"/>
        </w:rPr>
      </w:pPr>
      <w:r w:rsidRPr="00010E51">
        <w:rPr>
          <w:rFonts w:ascii="Arial" w:hAnsi="Arial" w:cs="Arial"/>
          <w:sz w:val="20"/>
          <w:szCs w:val="20"/>
        </w:rPr>
        <w:t>Minor comments</w:t>
      </w:r>
    </w:p>
    <w:p w14:paraId="1B90732D" w14:textId="240D309C" w:rsidR="003617A4" w:rsidRPr="00010E51" w:rsidRDefault="00E43887" w:rsidP="003617A4">
      <w:pPr>
        <w:pStyle w:val="ListParagraph"/>
        <w:numPr>
          <w:ilvl w:val="0"/>
          <w:numId w:val="32"/>
        </w:numPr>
        <w:rPr>
          <w:rFonts w:ascii="Arial" w:hAnsi="Arial" w:cs="Arial"/>
          <w:sz w:val="20"/>
          <w:szCs w:val="20"/>
        </w:rPr>
      </w:pPr>
      <w:r>
        <w:rPr>
          <w:rFonts w:ascii="Arial" w:hAnsi="Arial" w:cs="Arial"/>
          <w:sz w:val="20"/>
          <w:szCs w:val="20"/>
        </w:rPr>
        <w:t>SH502:</w:t>
      </w:r>
      <w:r w:rsidR="003617A4" w:rsidRPr="00010E51">
        <w:rPr>
          <w:rFonts w:ascii="Arial" w:hAnsi="Arial" w:cs="Arial"/>
          <w:sz w:val="20"/>
          <w:szCs w:val="20"/>
        </w:rPr>
        <w:t xml:space="preserve"> DRB ID mapping to eps-BearerIdentity can be discussed o</w:t>
      </w:r>
      <w:r w:rsidR="00257B8C" w:rsidRPr="00010E51">
        <w:rPr>
          <w:rFonts w:ascii="Arial" w:hAnsi="Arial" w:cs="Arial"/>
          <w:sz w:val="20"/>
          <w:szCs w:val="20"/>
        </w:rPr>
        <w:t>ff</w:t>
      </w:r>
      <w:r w:rsidR="003617A4" w:rsidRPr="00010E51">
        <w:rPr>
          <w:rFonts w:ascii="Arial" w:hAnsi="Arial" w:cs="Arial"/>
          <w:sz w:val="20"/>
          <w:szCs w:val="20"/>
        </w:rPr>
        <w:t>line (</w:t>
      </w:r>
      <w:r w:rsidR="002C66DE" w:rsidRPr="00010E51">
        <w:rPr>
          <w:rFonts w:ascii="Arial" w:hAnsi="Arial" w:cs="Arial"/>
          <w:sz w:val="20"/>
          <w:szCs w:val="20"/>
        </w:rPr>
        <w:t xml:space="preserve">as there is </w:t>
      </w:r>
      <w:r w:rsidR="003617A4" w:rsidRPr="00010E51">
        <w:rPr>
          <w:rFonts w:ascii="Arial" w:hAnsi="Arial" w:cs="Arial"/>
          <w:sz w:val="20"/>
          <w:szCs w:val="20"/>
        </w:rPr>
        <w:t xml:space="preserve">similar discussion </w:t>
      </w:r>
      <w:r w:rsidR="002C66DE" w:rsidRPr="00010E51">
        <w:rPr>
          <w:rFonts w:ascii="Arial" w:hAnsi="Arial" w:cs="Arial"/>
          <w:sz w:val="20"/>
          <w:szCs w:val="20"/>
        </w:rPr>
        <w:t>for</w:t>
      </w:r>
      <w:r w:rsidR="003617A4" w:rsidRPr="00010E51">
        <w:rPr>
          <w:rFonts w:ascii="Arial" w:hAnsi="Arial" w:cs="Arial"/>
          <w:sz w:val="20"/>
          <w:szCs w:val="20"/>
        </w:rPr>
        <w:t xml:space="preserve"> 36.331)</w:t>
      </w:r>
    </w:p>
    <w:p w14:paraId="7E8A187A" w14:textId="77777777" w:rsidR="003617A4" w:rsidRDefault="003617A4" w:rsidP="003617A4">
      <w:pPr>
        <w:ind w:left="567"/>
      </w:pPr>
    </w:p>
    <w:p w14:paraId="09A98B93" w14:textId="1306D87E" w:rsidR="003617A4" w:rsidRPr="00010E51" w:rsidRDefault="001C0879" w:rsidP="002C66DE">
      <w:pPr>
        <w:rPr>
          <w:rFonts w:cs="Arial"/>
          <w:b/>
          <w:bCs/>
          <w:color w:val="000000"/>
          <w:lang w:val="en-US"/>
        </w:rPr>
      </w:pPr>
      <w:r w:rsidRPr="00010E51">
        <w:rPr>
          <w:rStyle w:val="Strong"/>
          <w:rFonts w:cs="Arial"/>
          <w:color w:val="000000"/>
          <w:lang w:val="en-US"/>
        </w:rPr>
        <w:t>Part 5.  </w:t>
      </w:r>
      <w:r w:rsidRPr="00010E51">
        <w:rPr>
          <w:rFonts w:cs="Arial"/>
          <w:color w:val="000000"/>
          <w:lang w:val="en-US"/>
        </w:rPr>
        <w:t xml:space="preserve"> </w:t>
      </w:r>
    </w:p>
    <w:p w14:paraId="6FACFCCD" w14:textId="35377A51" w:rsidR="00940212" w:rsidRPr="00010E51" w:rsidRDefault="00940212" w:rsidP="00940212">
      <w:pPr>
        <w:pStyle w:val="ListParagraph"/>
        <w:numPr>
          <w:ilvl w:val="0"/>
          <w:numId w:val="25"/>
        </w:numPr>
        <w:rPr>
          <w:rFonts w:ascii="Arial" w:hAnsi="Arial" w:cs="Arial"/>
          <w:sz w:val="20"/>
          <w:szCs w:val="20"/>
        </w:rPr>
      </w:pPr>
      <w:r w:rsidRPr="00010E51">
        <w:rPr>
          <w:rFonts w:ascii="Arial" w:hAnsi="Arial" w:cs="Arial"/>
          <w:sz w:val="20"/>
          <w:szCs w:val="20"/>
        </w:rPr>
        <w:t xml:space="preserve">All Comments </w:t>
      </w:r>
      <w:r w:rsidR="002C66DE" w:rsidRPr="00010E51">
        <w:rPr>
          <w:rFonts w:ascii="Arial" w:hAnsi="Arial" w:cs="Arial"/>
          <w:sz w:val="20"/>
          <w:szCs w:val="20"/>
        </w:rPr>
        <w:t xml:space="preserve">are related to </w:t>
      </w:r>
      <w:r w:rsidRPr="00010E51">
        <w:rPr>
          <w:rFonts w:ascii="Arial" w:hAnsi="Arial" w:cs="Arial"/>
          <w:sz w:val="20"/>
          <w:szCs w:val="20"/>
        </w:rPr>
        <w:t>in 5.7.3</w:t>
      </w:r>
      <w:r w:rsidR="002C66DE" w:rsidRPr="00010E51">
        <w:rPr>
          <w:rFonts w:ascii="Arial" w:hAnsi="Arial" w:cs="Arial"/>
          <w:sz w:val="20"/>
          <w:szCs w:val="20"/>
        </w:rPr>
        <w:t xml:space="preserve"> (SCG Failure information)</w:t>
      </w:r>
    </w:p>
    <w:p w14:paraId="47242FD8" w14:textId="6DBAC907" w:rsidR="00940212" w:rsidRPr="00010E51" w:rsidRDefault="00940212" w:rsidP="00940212">
      <w:pPr>
        <w:pStyle w:val="ListParagraph"/>
        <w:numPr>
          <w:ilvl w:val="1"/>
          <w:numId w:val="25"/>
        </w:numPr>
        <w:rPr>
          <w:rFonts w:ascii="Arial" w:hAnsi="Arial" w:cs="Arial"/>
          <w:sz w:val="20"/>
          <w:szCs w:val="20"/>
        </w:rPr>
      </w:pPr>
      <w:r w:rsidRPr="00010E51">
        <w:rPr>
          <w:rFonts w:ascii="Arial" w:hAnsi="Arial" w:cs="Arial"/>
          <w:sz w:val="20"/>
          <w:szCs w:val="20"/>
        </w:rPr>
        <w:t xml:space="preserve">Q041: </w:t>
      </w:r>
      <w:r w:rsidRPr="00010E51">
        <w:rPr>
          <w:rFonts w:ascii="Arial" w:hAnsi="Arial" w:cs="Arial"/>
          <w:i/>
          <w:sz w:val="20"/>
          <w:szCs w:val="20"/>
        </w:rPr>
        <w:t>There is no means for UE to differentiate whether the current EN-DC configuration is synchronous deployment or not. RAN2 should further study how to address this issue.</w:t>
      </w:r>
    </w:p>
    <w:p w14:paraId="31BF047C" w14:textId="2E046924" w:rsidR="00940212" w:rsidRDefault="00E5203C" w:rsidP="00E5203C">
      <w:pPr>
        <w:pStyle w:val="ListParagraph"/>
        <w:numPr>
          <w:ilvl w:val="2"/>
          <w:numId w:val="25"/>
        </w:numPr>
        <w:rPr>
          <w:rFonts w:ascii="Arial" w:hAnsi="Arial" w:cs="Arial"/>
          <w:sz w:val="20"/>
          <w:szCs w:val="20"/>
        </w:rPr>
      </w:pPr>
      <w:r>
        <w:rPr>
          <w:rFonts w:ascii="Arial" w:hAnsi="Arial" w:cs="Arial"/>
          <w:sz w:val="20"/>
          <w:szCs w:val="20"/>
        </w:rPr>
        <w:t xml:space="preserve">Coordinator: </w:t>
      </w:r>
      <w:r w:rsidR="00940212" w:rsidRPr="00010E51">
        <w:rPr>
          <w:rFonts w:ascii="Arial" w:hAnsi="Arial" w:cs="Arial"/>
          <w:sz w:val="20"/>
          <w:szCs w:val="20"/>
        </w:rPr>
        <w:t>This topic can be discussed online</w:t>
      </w:r>
    </w:p>
    <w:p w14:paraId="7A426051" w14:textId="7C3EB6E7" w:rsidR="00014FFD" w:rsidRDefault="00014FFD" w:rsidP="00E5203C">
      <w:pPr>
        <w:pStyle w:val="ListParagraph"/>
        <w:numPr>
          <w:ilvl w:val="2"/>
          <w:numId w:val="25"/>
        </w:numPr>
        <w:rPr>
          <w:rFonts w:ascii="Arial" w:hAnsi="Arial" w:cs="Arial"/>
          <w:sz w:val="20"/>
          <w:szCs w:val="20"/>
        </w:rPr>
      </w:pPr>
      <w:r>
        <w:rPr>
          <w:rFonts w:ascii="Arial" w:hAnsi="Arial" w:cs="Arial"/>
          <w:sz w:val="20"/>
          <w:szCs w:val="20"/>
        </w:rPr>
        <w:t>Comme</w:t>
      </w:r>
      <w:r w:rsidR="00B90BC0">
        <w:rPr>
          <w:rFonts w:ascii="Arial" w:hAnsi="Arial" w:cs="Arial"/>
          <w:sz w:val="20"/>
          <w:szCs w:val="20"/>
        </w:rPr>
        <w:t>n</w:t>
      </w:r>
      <w:r>
        <w:rPr>
          <w:rFonts w:ascii="Arial" w:hAnsi="Arial" w:cs="Arial"/>
          <w:sz w:val="20"/>
          <w:szCs w:val="20"/>
        </w:rPr>
        <w:t xml:space="preserve">ts: Nokia thinks that there was discussion on this earlier and conclusion to keep it. Qualcomm thinks that it is benficial to run network by sync fashion and then this information can be useful. Ericsson thinks that there is also SSTD measurements taht can be used to measure time difference. In addiction, reception time difference should not change if the eNB and gNB are colocated. </w:t>
      </w:r>
    </w:p>
    <w:p w14:paraId="4B3ACEA3" w14:textId="6DF4059A" w:rsidR="00014FFD" w:rsidRDefault="006665AB" w:rsidP="00705953">
      <w:pPr>
        <w:pStyle w:val="ListParagraph"/>
        <w:numPr>
          <w:ilvl w:val="3"/>
          <w:numId w:val="25"/>
        </w:numPr>
        <w:rPr>
          <w:rFonts w:cs="Arial"/>
        </w:rPr>
      </w:pPr>
      <w:r>
        <w:rPr>
          <w:rFonts w:cs="Arial"/>
        </w:rPr>
        <w:t xml:space="preserve">Comeback: </w:t>
      </w:r>
      <w:r w:rsidR="00705953">
        <w:rPr>
          <w:rFonts w:cs="Arial"/>
        </w:rPr>
        <w:t>Send LS to RAN4 asking 1) if they think that this indication is useful considering RAN4 assumptions on synch properties of the network 2) if it is feasible to determine condition to trigger this indication in Rel-15 timeframe (Qualcomm)</w:t>
      </w:r>
    </w:p>
    <w:p w14:paraId="26F8B552" w14:textId="7F965B89" w:rsidR="00705953" w:rsidRPr="00705953" w:rsidRDefault="00705953" w:rsidP="00705953">
      <w:pPr>
        <w:pStyle w:val="ListParagraph"/>
        <w:numPr>
          <w:ilvl w:val="3"/>
          <w:numId w:val="25"/>
        </w:numPr>
        <w:rPr>
          <w:rFonts w:cs="Arial"/>
        </w:rPr>
      </w:pPr>
      <w:r>
        <w:rPr>
          <w:rFonts w:cs="Arial"/>
        </w:rPr>
        <w:t>Remove the indication for now until receiving feedback from RAN4</w:t>
      </w:r>
    </w:p>
    <w:p w14:paraId="0A894471" w14:textId="0ACEC7D3" w:rsidR="00940212" w:rsidRDefault="00940212" w:rsidP="00940212">
      <w:pPr>
        <w:pStyle w:val="ListParagraph"/>
        <w:numPr>
          <w:ilvl w:val="1"/>
          <w:numId w:val="25"/>
        </w:numPr>
        <w:rPr>
          <w:rFonts w:ascii="Arial" w:hAnsi="Arial" w:cs="Arial"/>
          <w:sz w:val="20"/>
          <w:szCs w:val="20"/>
        </w:rPr>
      </w:pPr>
      <w:r w:rsidRPr="00010E51">
        <w:rPr>
          <w:rFonts w:ascii="Arial" w:hAnsi="Arial" w:cs="Arial"/>
          <w:sz w:val="20"/>
          <w:szCs w:val="20"/>
        </w:rPr>
        <w:t>C112</w:t>
      </w:r>
      <w:r w:rsidR="008225BB">
        <w:rPr>
          <w:rFonts w:ascii="Arial" w:hAnsi="Arial" w:cs="Arial"/>
          <w:sz w:val="20"/>
          <w:szCs w:val="20"/>
        </w:rPr>
        <w:t>/C121</w:t>
      </w:r>
      <w:r w:rsidRPr="00010E51">
        <w:rPr>
          <w:rFonts w:ascii="Arial" w:hAnsi="Arial" w:cs="Arial"/>
          <w:sz w:val="20"/>
          <w:szCs w:val="20"/>
        </w:rPr>
        <w:t>: Online discussion based</w:t>
      </w:r>
      <w:r w:rsidR="00010E51" w:rsidRPr="00010E51">
        <w:rPr>
          <w:rFonts w:ascii="Arial" w:hAnsi="Arial" w:cs="Arial"/>
          <w:sz w:val="20"/>
          <w:szCs w:val="20"/>
        </w:rPr>
        <w:t xml:space="preserve"> on </w:t>
      </w:r>
      <w:r w:rsidRPr="00010E51">
        <w:rPr>
          <w:rFonts w:ascii="Arial" w:hAnsi="Arial" w:cs="Arial"/>
          <w:sz w:val="20"/>
          <w:szCs w:val="20"/>
        </w:rPr>
        <w:t>R2-1802620</w:t>
      </w:r>
    </w:p>
    <w:p w14:paraId="39D4A7C5" w14:textId="3FAFDAC0" w:rsidR="004505B9" w:rsidRPr="00650334" w:rsidRDefault="004505B9" w:rsidP="00650334">
      <w:pPr>
        <w:pStyle w:val="ListParagraph"/>
        <w:numPr>
          <w:ilvl w:val="3"/>
          <w:numId w:val="25"/>
        </w:numPr>
        <w:rPr>
          <w:rFonts w:cs="Arial"/>
          <w:color w:val="000000" w:themeColor="text1"/>
        </w:rPr>
      </w:pPr>
      <w:r w:rsidRPr="00650334">
        <w:rPr>
          <w:rFonts w:cs="Arial"/>
          <w:color w:val="000000" w:themeColor="text1"/>
        </w:rPr>
        <w:t>Discussed already (and agreed to be captured)</w:t>
      </w:r>
    </w:p>
    <w:p w14:paraId="06F14094" w14:textId="03A11D16" w:rsidR="003617A4" w:rsidRPr="00010E51" w:rsidRDefault="003617A4" w:rsidP="003A228C">
      <w:pPr>
        <w:rPr>
          <w:rFonts w:cs="Arial"/>
        </w:rPr>
      </w:pPr>
    </w:p>
    <w:p w14:paraId="606CC4B1" w14:textId="77777777" w:rsidR="003617A4" w:rsidRPr="00010E51" w:rsidRDefault="00D73089" w:rsidP="00D73089">
      <w:pPr>
        <w:rPr>
          <w:rFonts w:cs="Arial"/>
          <w:color w:val="000000"/>
          <w:lang w:val="en-US"/>
        </w:rPr>
      </w:pPr>
      <w:r w:rsidRPr="00010E51">
        <w:rPr>
          <w:rStyle w:val="Strong"/>
          <w:rFonts w:cs="Arial"/>
          <w:color w:val="000000"/>
          <w:lang w:val="en-US"/>
        </w:rPr>
        <w:t>Part 6.  </w:t>
      </w:r>
      <w:r w:rsidRPr="00010E51">
        <w:rPr>
          <w:rFonts w:cs="Arial"/>
          <w:color w:val="000000"/>
          <w:lang w:val="en-US"/>
        </w:rPr>
        <w:t>PDU (ASN.1): 6.1 General, 6.2 RRC messages</w:t>
      </w:r>
    </w:p>
    <w:p w14:paraId="04A16B50" w14:textId="2CB68F6F" w:rsidR="00D73089" w:rsidRDefault="003617A4" w:rsidP="003617A4">
      <w:pPr>
        <w:pStyle w:val="ListParagraph"/>
        <w:numPr>
          <w:ilvl w:val="0"/>
          <w:numId w:val="33"/>
        </w:numPr>
        <w:rPr>
          <w:rFonts w:ascii="Arial" w:hAnsi="Arial" w:cs="Arial"/>
          <w:sz w:val="20"/>
          <w:szCs w:val="20"/>
        </w:rPr>
      </w:pPr>
      <w:r w:rsidRPr="00010E51">
        <w:rPr>
          <w:rFonts w:ascii="Arial" w:hAnsi="Arial" w:cs="Arial"/>
          <w:sz w:val="20"/>
          <w:szCs w:val="20"/>
        </w:rPr>
        <w:t>Minor comments, some comments on SIB1 can be addressed later</w:t>
      </w:r>
    </w:p>
    <w:p w14:paraId="7E6B167D" w14:textId="77777777" w:rsidR="00650334" w:rsidRDefault="00650334" w:rsidP="00650334">
      <w:pPr>
        <w:pStyle w:val="ListParagraph"/>
        <w:numPr>
          <w:ilvl w:val="0"/>
          <w:numId w:val="33"/>
        </w:numPr>
        <w:rPr>
          <w:rFonts w:ascii="Arial" w:hAnsi="Arial" w:cs="Arial"/>
          <w:sz w:val="20"/>
          <w:szCs w:val="20"/>
        </w:rPr>
      </w:pPr>
      <w:r>
        <w:rPr>
          <w:rFonts w:ascii="Arial" w:hAnsi="Arial" w:cs="Arial"/>
          <w:sz w:val="20"/>
          <w:szCs w:val="20"/>
        </w:rPr>
        <w:t>In MIB, there are 2 spare bits resulting (1 bit from BCCH message CHOICE)</w:t>
      </w:r>
    </w:p>
    <w:p w14:paraId="6D4AB976" w14:textId="77777777" w:rsidR="00650334" w:rsidRDefault="00650334" w:rsidP="00650334">
      <w:pPr>
        <w:pStyle w:val="ListParagraph"/>
        <w:numPr>
          <w:ilvl w:val="1"/>
          <w:numId w:val="33"/>
        </w:numPr>
        <w:rPr>
          <w:rFonts w:ascii="Arial" w:hAnsi="Arial" w:cs="Arial"/>
          <w:sz w:val="20"/>
          <w:szCs w:val="20"/>
        </w:rPr>
      </w:pPr>
      <w:r>
        <w:rPr>
          <w:rFonts w:ascii="Arial" w:hAnsi="Arial" w:cs="Arial"/>
          <w:sz w:val="20"/>
          <w:szCs w:val="20"/>
        </w:rPr>
        <w:t>Huawei comments that there is TP on this from Vancouver Ad Hoc which is not adopted.</w:t>
      </w:r>
    </w:p>
    <w:p w14:paraId="66B9CE0A" w14:textId="47763C0C" w:rsidR="00650334" w:rsidRPr="00010E51" w:rsidRDefault="00650334" w:rsidP="00650334">
      <w:pPr>
        <w:pStyle w:val="ListParagraph"/>
        <w:numPr>
          <w:ilvl w:val="3"/>
          <w:numId w:val="25"/>
        </w:numPr>
        <w:rPr>
          <w:rFonts w:ascii="Arial" w:hAnsi="Arial" w:cs="Arial"/>
          <w:sz w:val="20"/>
          <w:szCs w:val="20"/>
        </w:rPr>
      </w:pPr>
      <w:r>
        <w:rPr>
          <w:rFonts w:ascii="Arial" w:hAnsi="Arial" w:cs="Arial"/>
          <w:sz w:val="20"/>
          <w:szCs w:val="20"/>
        </w:rPr>
        <w:t xml:space="preserve">Change 2 spares to 1 spare </w:t>
      </w:r>
    </w:p>
    <w:p w14:paraId="72A94F51" w14:textId="77777777" w:rsidR="00650334" w:rsidRPr="00010E51" w:rsidRDefault="00650334" w:rsidP="00650334">
      <w:pPr>
        <w:pStyle w:val="ListParagraph"/>
        <w:ind w:left="927"/>
        <w:rPr>
          <w:rFonts w:ascii="Arial" w:hAnsi="Arial" w:cs="Arial"/>
          <w:sz w:val="20"/>
          <w:szCs w:val="20"/>
        </w:rPr>
      </w:pPr>
    </w:p>
    <w:p w14:paraId="3F9E8619" w14:textId="25565F26" w:rsidR="00D73089" w:rsidRPr="00010E51" w:rsidRDefault="00D73089" w:rsidP="00D73089">
      <w:pPr>
        <w:rPr>
          <w:rFonts w:cs="Arial"/>
          <w:color w:val="000000"/>
          <w:lang w:val="en-US"/>
        </w:rPr>
      </w:pPr>
      <w:r w:rsidRPr="00010E51">
        <w:rPr>
          <w:rStyle w:val="Strong"/>
          <w:rFonts w:cs="Arial"/>
          <w:color w:val="000000"/>
          <w:lang w:val="en-US"/>
        </w:rPr>
        <w:t>Part 7. </w:t>
      </w:r>
      <w:r w:rsidRPr="00010E51">
        <w:rPr>
          <w:rFonts w:cs="Arial"/>
          <w:color w:val="000000"/>
          <w:lang w:val="en-US"/>
        </w:rPr>
        <w:t xml:space="preserve"> PDU (ASN.1) 6.3:</w:t>
      </w:r>
    </w:p>
    <w:p w14:paraId="32D90CBC" w14:textId="77777777" w:rsidR="000C2271" w:rsidRPr="00010E51" w:rsidRDefault="00255C59" w:rsidP="00D73089">
      <w:pPr>
        <w:pStyle w:val="ListParagraph"/>
        <w:numPr>
          <w:ilvl w:val="0"/>
          <w:numId w:val="31"/>
        </w:numPr>
        <w:rPr>
          <w:rFonts w:ascii="Arial" w:hAnsi="Arial" w:cs="Arial"/>
          <w:color w:val="000000"/>
          <w:sz w:val="20"/>
          <w:szCs w:val="20"/>
          <w:lang w:val="en-US"/>
        </w:rPr>
      </w:pPr>
      <w:r w:rsidRPr="00010E51">
        <w:rPr>
          <w:rFonts w:ascii="Arial" w:hAnsi="Arial" w:cs="Arial"/>
          <w:color w:val="000000"/>
          <w:sz w:val="20"/>
          <w:szCs w:val="20"/>
          <w:lang w:val="en-US"/>
        </w:rPr>
        <w:t xml:space="preserve">CellGroupConfig C101: </w:t>
      </w:r>
    </w:p>
    <w:p w14:paraId="0B6E688A" w14:textId="50922AC9" w:rsidR="000C2271" w:rsidRPr="00010E51" w:rsidRDefault="000C2271" w:rsidP="000C2271">
      <w:pPr>
        <w:pStyle w:val="ListParagraph"/>
        <w:numPr>
          <w:ilvl w:val="1"/>
          <w:numId w:val="31"/>
        </w:numPr>
        <w:rPr>
          <w:rFonts w:ascii="Arial" w:hAnsi="Arial" w:cs="Arial"/>
          <w:i/>
          <w:color w:val="000000"/>
          <w:sz w:val="20"/>
          <w:szCs w:val="20"/>
          <w:lang w:val="en-US"/>
        </w:rPr>
      </w:pPr>
      <w:r w:rsidRPr="00010E51">
        <w:rPr>
          <w:rFonts w:ascii="Arial" w:hAnsi="Arial" w:cs="Arial"/>
          <w:i/>
          <w:sz w:val="20"/>
          <w:szCs w:val="20"/>
          <w:lang w:eastAsia="zh-CN"/>
        </w:rPr>
        <w:t xml:space="preserve">When </w:t>
      </w:r>
      <w:r w:rsidRPr="00010E51">
        <w:rPr>
          <w:rFonts w:ascii="Arial" w:hAnsi="Arial" w:cs="Arial"/>
          <w:i/>
          <w:snapToGrid w:val="0"/>
          <w:sz w:val="20"/>
          <w:szCs w:val="20"/>
        </w:rPr>
        <w:t>srb3-ToRelease</w:t>
      </w:r>
      <w:r w:rsidRPr="00010E51">
        <w:rPr>
          <w:rFonts w:ascii="Arial" w:hAnsi="Arial" w:cs="Arial"/>
          <w:i/>
          <w:snapToGrid w:val="0"/>
          <w:sz w:val="20"/>
          <w:szCs w:val="20"/>
          <w:lang w:eastAsia="zh-CN"/>
        </w:rPr>
        <w:t xml:space="preserve"> is set to true, the RLC Bearer for SRB3</w:t>
      </w:r>
      <w:r w:rsidRPr="00010E51">
        <w:rPr>
          <w:rFonts w:ascii="Arial" w:hAnsi="Arial" w:cs="Arial"/>
          <w:i/>
          <w:sz w:val="20"/>
          <w:szCs w:val="20"/>
          <w:lang w:eastAsia="zh-CN"/>
        </w:rPr>
        <w:t xml:space="preserve"> should be released</w:t>
      </w:r>
    </w:p>
    <w:p w14:paraId="325608ED" w14:textId="5E8C5F9F" w:rsidR="00255C59" w:rsidRPr="00010E51" w:rsidRDefault="00255C59" w:rsidP="000C2271">
      <w:pPr>
        <w:pStyle w:val="ListParagraph"/>
        <w:numPr>
          <w:ilvl w:val="1"/>
          <w:numId w:val="31"/>
        </w:numPr>
        <w:rPr>
          <w:rFonts w:ascii="Arial" w:hAnsi="Arial" w:cs="Arial"/>
          <w:color w:val="000000"/>
          <w:sz w:val="20"/>
          <w:szCs w:val="20"/>
          <w:lang w:val="en-US"/>
        </w:rPr>
      </w:pPr>
      <w:r w:rsidRPr="00010E51">
        <w:rPr>
          <w:rFonts w:ascii="Arial" w:hAnsi="Arial" w:cs="Arial"/>
          <w:color w:val="000000"/>
          <w:sz w:val="20"/>
          <w:szCs w:val="20"/>
          <w:lang w:val="en-US"/>
        </w:rPr>
        <w:t>Can be discussed offline if there is need to capture network restrictions how to configure bearer configurations and RLC bearer configurations together</w:t>
      </w:r>
    </w:p>
    <w:p w14:paraId="23150684" w14:textId="77777777" w:rsidR="000C2271" w:rsidRPr="00010E51" w:rsidRDefault="000C2271" w:rsidP="00D73089">
      <w:pPr>
        <w:pStyle w:val="ListParagraph"/>
        <w:numPr>
          <w:ilvl w:val="0"/>
          <w:numId w:val="31"/>
        </w:numPr>
        <w:rPr>
          <w:rFonts w:ascii="Arial" w:hAnsi="Arial" w:cs="Arial"/>
          <w:color w:val="000000"/>
          <w:sz w:val="20"/>
          <w:szCs w:val="20"/>
          <w:lang w:val="en-US"/>
        </w:rPr>
      </w:pPr>
      <w:bookmarkStart w:id="4" w:name="_Hlk507401287"/>
      <w:r w:rsidRPr="00010E51">
        <w:rPr>
          <w:rFonts w:ascii="Arial" w:hAnsi="Arial" w:cs="Arial"/>
          <w:color w:val="000000"/>
          <w:sz w:val="20"/>
          <w:szCs w:val="20"/>
          <w:lang w:val="en-US"/>
        </w:rPr>
        <w:t>CellGroupConfig ZTE301</w:t>
      </w:r>
      <w:r w:rsidRPr="00010E51">
        <w:rPr>
          <w:rFonts w:ascii="Arial" w:hAnsi="Arial" w:cs="Arial"/>
          <w:sz w:val="20"/>
          <w:szCs w:val="20"/>
        </w:rPr>
        <w:t xml:space="preserve">: </w:t>
      </w:r>
    </w:p>
    <w:p w14:paraId="4AB7A035" w14:textId="28EC1B9D" w:rsidR="000C2271" w:rsidRPr="00010E51" w:rsidRDefault="000C2271" w:rsidP="000C2271">
      <w:pPr>
        <w:pStyle w:val="ListParagraph"/>
        <w:numPr>
          <w:ilvl w:val="1"/>
          <w:numId w:val="31"/>
        </w:numPr>
        <w:rPr>
          <w:rFonts w:ascii="Arial" w:hAnsi="Arial" w:cs="Arial"/>
          <w:i/>
          <w:color w:val="000000"/>
          <w:sz w:val="20"/>
          <w:szCs w:val="20"/>
          <w:lang w:val="en-US"/>
        </w:rPr>
      </w:pPr>
      <w:r w:rsidRPr="00010E51">
        <w:rPr>
          <w:rFonts w:ascii="Arial" w:hAnsi="Arial" w:cs="Arial"/>
          <w:i/>
          <w:sz w:val="20"/>
          <w:szCs w:val="20"/>
        </w:rPr>
        <w:t>the relationship between rach-ConfigDedicated and BWP should be clarified. One possibility is to add a restriction somewhere that dedicated random access resources should be configured within the initial UL BWP</w:t>
      </w:r>
    </w:p>
    <w:bookmarkEnd w:id="4"/>
    <w:p w14:paraId="04EC19ED" w14:textId="272A0EBC" w:rsidR="000C2271" w:rsidRDefault="00CB444A" w:rsidP="000C2271">
      <w:pPr>
        <w:pStyle w:val="ListParagraph"/>
        <w:numPr>
          <w:ilvl w:val="1"/>
          <w:numId w:val="31"/>
        </w:numPr>
        <w:rPr>
          <w:rFonts w:ascii="Arial" w:hAnsi="Arial" w:cs="Arial"/>
          <w:color w:val="000000"/>
          <w:sz w:val="20"/>
          <w:szCs w:val="20"/>
          <w:lang w:val="en-US"/>
        </w:rPr>
      </w:pPr>
      <w:r>
        <w:rPr>
          <w:rFonts w:ascii="Arial" w:hAnsi="Arial" w:cs="Arial"/>
          <w:color w:val="000000"/>
          <w:sz w:val="20"/>
          <w:szCs w:val="20"/>
          <w:lang w:val="en-US"/>
        </w:rPr>
        <w:t>N</w:t>
      </w:r>
      <w:r w:rsidR="000C2271" w:rsidRPr="00010E51">
        <w:rPr>
          <w:rFonts w:ascii="Arial" w:hAnsi="Arial" w:cs="Arial"/>
          <w:color w:val="000000"/>
          <w:sz w:val="20"/>
          <w:szCs w:val="20"/>
          <w:lang w:val="en-US"/>
        </w:rPr>
        <w:t>eeds to be discussed. However, not clear if there is input document on this</w:t>
      </w:r>
      <w:r>
        <w:rPr>
          <w:rFonts w:ascii="Arial" w:hAnsi="Arial" w:cs="Arial"/>
          <w:color w:val="000000"/>
          <w:sz w:val="20"/>
          <w:szCs w:val="20"/>
          <w:lang w:val="en-US"/>
        </w:rPr>
        <w:t xml:space="preserve">. </w:t>
      </w:r>
    </w:p>
    <w:p w14:paraId="1383FF24" w14:textId="702D4ACB" w:rsidR="00653F91" w:rsidRDefault="00653F91" w:rsidP="000C2271">
      <w:pPr>
        <w:pStyle w:val="ListParagraph"/>
        <w:numPr>
          <w:ilvl w:val="1"/>
          <w:numId w:val="31"/>
        </w:numPr>
        <w:rPr>
          <w:rFonts w:ascii="Arial" w:hAnsi="Arial" w:cs="Arial"/>
          <w:color w:val="000000"/>
          <w:sz w:val="20"/>
          <w:szCs w:val="20"/>
          <w:lang w:val="en-US"/>
        </w:rPr>
      </w:pPr>
      <w:r>
        <w:rPr>
          <w:rFonts w:ascii="Arial" w:hAnsi="Arial" w:cs="Arial"/>
          <w:color w:val="000000"/>
          <w:sz w:val="20"/>
          <w:szCs w:val="20"/>
          <w:lang w:val="en-US"/>
        </w:rPr>
        <w:t>Erics</w:t>
      </w:r>
      <w:r w:rsidR="006B7190">
        <w:rPr>
          <w:rFonts w:ascii="Arial" w:hAnsi="Arial" w:cs="Arial"/>
          <w:color w:val="000000"/>
          <w:sz w:val="20"/>
          <w:szCs w:val="20"/>
          <w:lang w:val="en-US"/>
        </w:rPr>
        <w:t>son</w:t>
      </w:r>
      <w:r>
        <w:rPr>
          <w:rFonts w:ascii="Arial" w:hAnsi="Arial" w:cs="Arial"/>
          <w:color w:val="000000"/>
          <w:sz w:val="20"/>
          <w:szCs w:val="20"/>
          <w:lang w:val="en-US"/>
        </w:rPr>
        <w:t>: Currently this (dedicated preamble) is only ReconfigurationWithSync and it is for initial BWP. If we want to have some other bandwidth part, then index is needed.</w:t>
      </w:r>
      <w:r w:rsidR="006B7190">
        <w:rPr>
          <w:rFonts w:ascii="Arial" w:hAnsi="Arial" w:cs="Arial"/>
          <w:color w:val="000000"/>
          <w:sz w:val="20"/>
          <w:szCs w:val="20"/>
          <w:lang w:val="en-US"/>
        </w:rPr>
        <w:t xml:space="preserve"> However, selecting initial bandwidth is not described in spec. </w:t>
      </w:r>
    </w:p>
    <w:p w14:paraId="2F1C47F6" w14:textId="529EFE68" w:rsidR="006B7190" w:rsidRPr="006E4F5F" w:rsidRDefault="006B7190" w:rsidP="006E4F5F">
      <w:pPr>
        <w:pStyle w:val="ListParagraph"/>
        <w:numPr>
          <w:ilvl w:val="3"/>
          <w:numId w:val="25"/>
        </w:numPr>
        <w:rPr>
          <w:rFonts w:cs="Arial"/>
          <w:color w:val="000000"/>
          <w:lang w:val="en-US"/>
        </w:rPr>
      </w:pPr>
      <w:r w:rsidRPr="006E4F5F">
        <w:rPr>
          <w:rFonts w:cs="Arial"/>
          <w:color w:val="000000"/>
          <w:lang w:val="en-US"/>
        </w:rPr>
        <w:t>We stick to current structure (no indication in which BWP to send preamble).</w:t>
      </w:r>
    </w:p>
    <w:p w14:paraId="411D91D6" w14:textId="3C2FD026" w:rsidR="006B7190" w:rsidRPr="006B7190" w:rsidRDefault="006B7190" w:rsidP="006B7190">
      <w:pPr>
        <w:pStyle w:val="ListParagraph"/>
        <w:numPr>
          <w:ilvl w:val="3"/>
          <w:numId w:val="25"/>
        </w:numPr>
        <w:rPr>
          <w:rFonts w:ascii="Arial" w:hAnsi="Arial" w:cs="Arial"/>
          <w:color w:val="000000"/>
          <w:sz w:val="20"/>
          <w:szCs w:val="20"/>
          <w:lang w:val="en-US"/>
        </w:rPr>
      </w:pPr>
      <w:r>
        <w:rPr>
          <w:rFonts w:ascii="Arial" w:hAnsi="Arial" w:cs="Arial"/>
          <w:color w:val="000000"/>
          <w:sz w:val="20"/>
          <w:szCs w:val="20"/>
          <w:lang w:val="en-US"/>
        </w:rPr>
        <w:lastRenderedPageBreak/>
        <w:t xml:space="preserve">Random access (both </w:t>
      </w:r>
      <w:r w:rsidR="00075701">
        <w:rPr>
          <w:rFonts w:ascii="Arial" w:hAnsi="Arial" w:cs="Arial"/>
          <w:color w:val="000000"/>
          <w:sz w:val="20"/>
          <w:szCs w:val="20"/>
          <w:lang w:val="en-US"/>
        </w:rPr>
        <w:t>contention free</w:t>
      </w:r>
      <w:r>
        <w:rPr>
          <w:rFonts w:ascii="Arial" w:hAnsi="Arial" w:cs="Arial"/>
          <w:color w:val="000000"/>
          <w:sz w:val="20"/>
          <w:szCs w:val="20"/>
          <w:lang w:val="en-US"/>
        </w:rPr>
        <w:t xml:space="preserve"> and contention based) is performed in the initial bandwidth part. </w:t>
      </w:r>
      <w:r>
        <w:rPr>
          <w:rFonts w:cs="Arial"/>
          <w:color w:val="000000"/>
          <w:lang w:val="en-US"/>
        </w:rPr>
        <w:t>Add clarification in the procedure for this</w:t>
      </w:r>
      <w:r w:rsidR="00991582">
        <w:rPr>
          <w:rFonts w:cs="Arial"/>
          <w:color w:val="000000"/>
          <w:lang w:val="en-US"/>
        </w:rPr>
        <w:t xml:space="preserve"> by clarifying Reconfiguration with Sync procedure that the UE considers initial bandwidth part as active bandwidth part.</w:t>
      </w:r>
    </w:p>
    <w:p w14:paraId="29E931A6" w14:textId="77777777" w:rsidR="00E5203C" w:rsidRDefault="00DF022C" w:rsidP="00DF022C">
      <w:pPr>
        <w:pStyle w:val="ListParagraph"/>
        <w:numPr>
          <w:ilvl w:val="0"/>
          <w:numId w:val="31"/>
        </w:numPr>
        <w:rPr>
          <w:rFonts w:ascii="Arial" w:hAnsi="Arial" w:cs="Arial"/>
          <w:color w:val="000000"/>
          <w:sz w:val="20"/>
          <w:szCs w:val="20"/>
          <w:lang w:val="en-US"/>
        </w:rPr>
      </w:pPr>
      <w:r w:rsidRPr="00010E51">
        <w:rPr>
          <w:rFonts w:ascii="Arial" w:hAnsi="Arial" w:cs="Arial"/>
          <w:color w:val="000000"/>
          <w:sz w:val="20"/>
          <w:szCs w:val="20"/>
          <w:lang w:val="en-US"/>
        </w:rPr>
        <w:t xml:space="preserve">CellGroupConfig S033: </w:t>
      </w:r>
    </w:p>
    <w:p w14:paraId="50A7C7EE" w14:textId="672FF3B1" w:rsidR="00E5203C" w:rsidRPr="006E4F5F" w:rsidRDefault="00E5203C" w:rsidP="00E5203C">
      <w:pPr>
        <w:pStyle w:val="ListParagraph"/>
        <w:numPr>
          <w:ilvl w:val="1"/>
          <w:numId w:val="31"/>
        </w:numPr>
        <w:rPr>
          <w:rFonts w:ascii="Arial" w:hAnsi="Arial" w:cs="Arial"/>
          <w:i/>
          <w:color w:val="000000" w:themeColor="text1"/>
          <w:sz w:val="20"/>
          <w:szCs w:val="20"/>
          <w:lang w:val="en-US"/>
        </w:rPr>
      </w:pPr>
      <w:r w:rsidRPr="00E5203C">
        <w:rPr>
          <w:rFonts w:ascii="Arial" w:hAnsi="Arial" w:cs="Arial"/>
          <w:i/>
          <w:color w:val="000000"/>
          <w:sz w:val="20"/>
          <w:szCs w:val="20"/>
          <w:lang w:val="en-US"/>
        </w:rPr>
        <w:t xml:space="preserve">RLM signalling is agreed to be in SpCell configuration. However RLM-RS is configured per-BWP. </w:t>
      </w:r>
      <w:r w:rsidRPr="006E4F5F">
        <w:rPr>
          <w:rFonts w:ascii="Arial" w:hAnsi="Arial" w:cs="Arial"/>
          <w:i/>
          <w:color w:val="000000" w:themeColor="text1"/>
          <w:sz w:val="20"/>
          <w:szCs w:val="20"/>
          <w:lang w:val="en-US"/>
        </w:rPr>
        <w:t>Therefore, the parameter location can be splitted into SpCellConfig IE for common BWP and the other for per-BWP. The only IS/OOS decision threshold which is the parameter except RLM-RS can be located in SpCellConfig.</w:t>
      </w:r>
    </w:p>
    <w:p w14:paraId="047474D9" w14:textId="59C3E83F" w:rsidR="00DF022C" w:rsidRPr="006E4F5F" w:rsidRDefault="00E5203C" w:rsidP="00E5203C">
      <w:pPr>
        <w:pStyle w:val="ListParagraph"/>
        <w:numPr>
          <w:ilvl w:val="1"/>
          <w:numId w:val="31"/>
        </w:numPr>
        <w:rPr>
          <w:rFonts w:ascii="Arial" w:hAnsi="Arial" w:cs="Arial"/>
          <w:color w:val="000000" w:themeColor="text1"/>
          <w:sz w:val="20"/>
          <w:szCs w:val="20"/>
          <w:lang w:val="en-US"/>
        </w:rPr>
      </w:pPr>
      <w:r w:rsidRPr="006E4F5F">
        <w:rPr>
          <w:rFonts w:ascii="Arial" w:hAnsi="Arial" w:cs="Arial"/>
          <w:color w:val="000000" w:themeColor="text1"/>
          <w:sz w:val="20"/>
          <w:szCs w:val="20"/>
          <w:lang w:val="en-US"/>
        </w:rPr>
        <w:t xml:space="preserve">Coordinator: </w:t>
      </w:r>
      <w:r w:rsidR="00DF022C" w:rsidRPr="006E4F5F">
        <w:rPr>
          <w:rFonts w:ascii="Arial" w:hAnsi="Arial" w:cs="Arial"/>
          <w:color w:val="000000" w:themeColor="text1"/>
          <w:sz w:val="20"/>
          <w:szCs w:val="20"/>
          <w:lang w:val="en-US"/>
        </w:rPr>
        <w:t xml:space="preserve">Discuss based on </w:t>
      </w:r>
      <w:r w:rsidR="00DF022C" w:rsidRPr="006E4F5F">
        <w:rPr>
          <w:rFonts w:ascii="Arial" w:hAnsi="Arial" w:cs="Arial"/>
          <w:color w:val="000000" w:themeColor="text1"/>
          <w:sz w:val="20"/>
          <w:szCs w:val="20"/>
        </w:rPr>
        <w:t>R2-1802483</w:t>
      </w:r>
    </w:p>
    <w:p w14:paraId="79E03280" w14:textId="0F92D799" w:rsidR="00347E53" w:rsidRPr="006E4F5F" w:rsidRDefault="00347E53" w:rsidP="00991582">
      <w:pPr>
        <w:pStyle w:val="ListParagraph"/>
        <w:numPr>
          <w:ilvl w:val="3"/>
          <w:numId w:val="25"/>
        </w:numPr>
        <w:rPr>
          <w:rFonts w:ascii="Arial" w:hAnsi="Arial" w:cs="Arial"/>
          <w:color w:val="000000" w:themeColor="text1"/>
          <w:sz w:val="20"/>
          <w:szCs w:val="20"/>
          <w:lang w:val="en-US"/>
        </w:rPr>
      </w:pPr>
      <w:r w:rsidRPr="006E4F5F">
        <w:rPr>
          <w:rFonts w:ascii="Arial" w:hAnsi="Arial" w:cs="Arial"/>
          <w:color w:val="000000" w:themeColor="text1"/>
          <w:sz w:val="20"/>
          <w:szCs w:val="20"/>
          <w:lang w:val="en-US"/>
        </w:rPr>
        <w:t>Discussed in Area 1, TP for SPCell Config agreed</w:t>
      </w:r>
    </w:p>
    <w:p w14:paraId="4BB1AA54" w14:textId="77777777" w:rsidR="00347E53" w:rsidRPr="006E4F5F" w:rsidRDefault="00347E53" w:rsidP="00347E53">
      <w:pPr>
        <w:pStyle w:val="ListParagraph"/>
        <w:ind w:left="1440"/>
        <w:rPr>
          <w:rFonts w:ascii="Arial" w:hAnsi="Arial" w:cs="Arial"/>
          <w:color w:val="000000" w:themeColor="text1"/>
          <w:sz w:val="20"/>
          <w:szCs w:val="20"/>
          <w:lang w:val="en-US"/>
        </w:rPr>
      </w:pPr>
    </w:p>
    <w:p w14:paraId="74AE63C6" w14:textId="77777777" w:rsidR="00E5203C" w:rsidRDefault="00951887" w:rsidP="00951887">
      <w:pPr>
        <w:pStyle w:val="ListParagraph"/>
        <w:numPr>
          <w:ilvl w:val="0"/>
          <w:numId w:val="31"/>
        </w:numPr>
        <w:rPr>
          <w:rFonts w:ascii="Arial" w:hAnsi="Arial" w:cs="Arial"/>
          <w:color w:val="000000"/>
          <w:sz w:val="20"/>
          <w:szCs w:val="20"/>
          <w:lang w:val="en-US"/>
        </w:rPr>
      </w:pPr>
      <w:r w:rsidRPr="006E4F5F">
        <w:rPr>
          <w:rFonts w:ascii="Arial" w:hAnsi="Arial" w:cs="Arial"/>
          <w:color w:val="000000" w:themeColor="text1"/>
          <w:sz w:val="20"/>
          <w:szCs w:val="20"/>
          <w:lang w:val="en-US"/>
        </w:rPr>
        <w:t>MeasResultSCG-Failure E382</w:t>
      </w:r>
      <w:r w:rsidRPr="00010E51">
        <w:rPr>
          <w:rFonts w:ascii="Arial" w:hAnsi="Arial" w:cs="Arial"/>
          <w:color w:val="000000"/>
          <w:sz w:val="20"/>
          <w:szCs w:val="20"/>
          <w:lang w:val="en-US"/>
        </w:rPr>
        <w:t xml:space="preserve">: </w:t>
      </w:r>
    </w:p>
    <w:p w14:paraId="73408818" w14:textId="77777777" w:rsidR="00E5203C" w:rsidRPr="00E5203C" w:rsidRDefault="00E5203C" w:rsidP="00E5203C">
      <w:pPr>
        <w:pStyle w:val="ListParagraph"/>
        <w:numPr>
          <w:ilvl w:val="1"/>
          <w:numId w:val="31"/>
        </w:numPr>
        <w:rPr>
          <w:rFonts w:ascii="Arial" w:hAnsi="Arial" w:cs="Arial"/>
          <w:i/>
          <w:color w:val="000000"/>
          <w:sz w:val="20"/>
          <w:szCs w:val="20"/>
          <w:lang w:val="en-US"/>
        </w:rPr>
      </w:pPr>
      <w:r w:rsidRPr="00E5203C">
        <w:rPr>
          <w:rFonts w:ascii="Arial" w:hAnsi="Arial" w:cs="Arial"/>
          <w:i/>
          <w:color w:val="000000"/>
          <w:sz w:val="20"/>
          <w:szCs w:val="20"/>
          <w:lang w:val="en-US"/>
        </w:rPr>
        <w:t xml:space="preserve">In RAN2 AH 1801 we have the agreement reagarding NR MOs: </w:t>
      </w:r>
    </w:p>
    <w:p w14:paraId="0DB1E580" w14:textId="77E45C6F" w:rsidR="00E5203C" w:rsidRPr="00E5203C" w:rsidRDefault="00E5203C" w:rsidP="00E5203C">
      <w:pPr>
        <w:pStyle w:val="ListParagraph"/>
        <w:numPr>
          <w:ilvl w:val="2"/>
          <w:numId w:val="31"/>
        </w:numPr>
        <w:rPr>
          <w:rFonts w:ascii="Arial" w:hAnsi="Arial" w:cs="Arial"/>
          <w:i/>
          <w:color w:val="000000"/>
          <w:sz w:val="20"/>
          <w:szCs w:val="20"/>
          <w:lang w:val="en-US"/>
        </w:rPr>
      </w:pPr>
      <w:r w:rsidRPr="00E5203C">
        <w:rPr>
          <w:rFonts w:ascii="Arial" w:hAnsi="Arial" w:cs="Arial"/>
          <w:i/>
          <w:color w:val="000000"/>
          <w:sz w:val="20"/>
          <w:szCs w:val="20"/>
          <w:lang w:val="en-US"/>
        </w:rPr>
        <w:t xml:space="preserve">1: Within an MO, the SSB location is always indicated with GSCN with no additional offset. </w:t>
      </w:r>
    </w:p>
    <w:p w14:paraId="7CBE1ED0" w14:textId="77777777" w:rsidR="00E5203C" w:rsidRPr="00E5203C" w:rsidRDefault="00E5203C" w:rsidP="00E5203C">
      <w:pPr>
        <w:pStyle w:val="ListParagraph"/>
        <w:numPr>
          <w:ilvl w:val="2"/>
          <w:numId w:val="31"/>
        </w:numPr>
        <w:rPr>
          <w:rFonts w:ascii="Arial" w:hAnsi="Arial" w:cs="Arial"/>
          <w:i/>
          <w:color w:val="000000"/>
          <w:sz w:val="20"/>
          <w:szCs w:val="20"/>
          <w:lang w:val="en-US"/>
        </w:rPr>
      </w:pPr>
      <w:r w:rsidRPr="00E5203C">
        <w:rPr>
          <w:rFonts w:ascii="Arial" w:hAnsi="Arial" w:cs="Arial"/>
          <w:i/>
          <w:color w:val="000000"/>
          <w:sz w:val="20"/>
          <w:szCs w:val="20"/>
          <w:lang w:val="en-US"/>
        </w:rPr>
        <w:t>FFS Whether the subcarrier offset is also required. To be checked with RAN1</w:t>
      </w:r>
    </w:p>
    <w:p w14:paraId="350F5FE3" w14:textId="0215796F" w:rsidR="00E5203C" w:rsidRPr="00E5203C" w:rsidRDefault="00E5203C" w:rsidP="00E5203C">
      <w:pPr>
        <w:pStyle w:val="ListParagraph"/>
        <w:numPr>
          <w:ilvl w:val="2"/>
          <w:numId w:val="31"/>
        </w:numPr>
        <w:rPr>
          <w:rFonts w:ascii="Arial" w:hAnsi="Arial" w:cs="Arial"/>
          <w:i/>
          <w:color w:val="000000"/>
          <w:sz w:val="20"/>
          <w:szCs w:val="20"/>
          <w:lang w:val="en-US"/>
        </w:rPr>
      </w:pPr>
      <w:r w:rsidRPr="00E5203C">
        <w:rPr>
          <w:rFonts w:ascii="Arial" w:hAnsi="Arial" w:cs="Arial"/>
          <w:i/>
          <w:color w:val="000000"/>
          <w:sz w:val="20"/>
          <w:szCs w:val="20"/>
          <w:lang w:val="en-US"/>
        </w:rPr>
        <w:t>2: For MO with CSI-RS, an NR-ARFCN is used to indicate a frequency reference. Location of CSI-RS is relative to this reference</w:t>
      </w:r>
    </w:p>
    <w:p w14:paraId="7B475734" w14:textId="6DCBD763" w:rsidR="00E5203C" w:rsidRDefault="00E5203C" w:rsidP="00E5203C">
      <w:pPr>
        <w:pStyle w:val="ListParagraph"/>
        <w:numPr>
          <w:ilvl w:val="2"/>
          <w:numId w:val="31"/>
        </w:numPr>
        <w:rPr>
          <w:rFonts w:ascii="Arial" w:hAnsi="Arial" w:cs="Arial"/>
          <w:i/>
          <w:color w:val="000000"/>
          <w:sz w:val="20"/>
          <w:szCs w:val="20"/>
          <w:lang w:val="en-US"/>
        </w:rPr>
      </w:pPr>
      <w:r w:rsidRPr="00E5203C">
        <w:rPr>
          <w:rFonts w:ascii="Arial" w:hAnsi="Arial" w:cs="Arial"/>
          <w:i/>
          <w:color w:val="000000"/>
          <w:sz w:val="20"/>
          <w:szCs w:val="20"/>
          <w:lang w:val="en-US"/>
        </w:rPr>
        <w:t>Thus, the measurement results included in the MeasResultSCG has to updated to reflect this (as they currently include only to the ARFCN)</w:t>
      </w:r>
    </w:p>
    <w:p w14:paraId="4012EB2C" w14:textId="7B7E7F11" w:rsidR="00347E53" w:rsidRPr="00207C21" w:rsidRDefault="00347E53" w:rsidP="00347E53">
      <w:pPr>
        <w:pStyle w:val="ListParagraph"/>
        <w:numPr>
          <w:ilvl w:val="1"/>
          <w:numId w:val="31"/>
        </w:numPr>
        <w:rPr>
          <w:rFonts w:ascii="Arial" w:hAnsi="Arial" w:cs="Arial"/>
          <w:color w:val="000000" w:themeColor="text1"/>
          <w:sz w:val="20"/>
          <w:szCs w:val="20"/>
          <w:lang w:val="en-US"/>
        </w:rPr>
      </w:pPr>
      <w:r w:rsidRPr="00207C21">
        <w:rPr>
          <w:rFonts w:ascii="Arial" w:hAnsi="Arial" w:cs="Arial"/>
          <w:color w:val="000000" w:themeColor="text1"/>
          <w:sz w:val="20"/>
          <w:szCs w:val="20"/>
          <w:lang w:val="en-US"/>
        </w:rPr>
        <w:t>R2-1802641</w:t>
      </w:r>
    </w:p>
    <w:p w14:paraId="3EDDA8B6" w14:textId="62EE04B5" w:rsidR="0013242C" w:rsidRPr="00207C21" w:rsidRDefault="006E4F5F" w:rsidP="0013242C">
      <w:pPr>
        <w:pStyle w:val="ListParagraph"/>
        <w:numPr>
          <w:ilvl w:val="2"/>
          <w:numId w:val="31"/>
        </w:numPr>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Comments: </w:t>
      </w:r>
      <w:r w:rsidR="0013242C" w:rsidRPr="00207C21">
        <w:rPr>
          <w:rFonts w:ascii="Arial" w:hAnsi="Arial" w:cs="Arial"/>
          <w:color w:val="000000" w:themeColor="text1"/>
          <w:sz w:val="20"/>
          <w:szCs w:val="20"/>
          <w:lang w:val="en-US"/>
        </w:rPr>
        <w:t xml:space="preserve">Samsung: </w:t>
      </w:r>
      <w:r w:rsidR="003311DB" w:rsidRPr="00207C21">
        <w:rPr>
          <w:rFonts w:ascii="Arial" w:hAnsi="Arial" w:cs="Arial"/>
          <w:color w:val="000000" w:themeColor="text1"/>
          <w:sz w:val="20"/>
          <w:szCs w:val="20"/>
          <w:lang w:val="en-US"/>
        </w:rPr>
        <w:t>there was agreement to ARFCN in the MO. Ericsson think that we agreed to include ARFCN type.</w:t>
      </w:r>
    </w:p>
    <w:p w14:paraId="02D8E353" w14:textId="6E243646" w:rsidR="003311DB" w:rsidRPr="00207C21" w:rsidRDefault="003311DB" w:rsidP="003311DB">
      <w:pPr>
        <w:pStyle w:val="ListParagraph"/>
        <w:numPr>
          <w:ilvl w:val="3"/>
          <w:numId w:val="25"/>
        </w:numPr>
        <w:rPr>
          <w:rFonts w:ascii="Arial" w:hAnsi="Arial" w:cs="Arial"/>
          <w:color w:val="000000" w:themeColor="text1"/>
          <w:sz w:val="20"/>
          <w:szCs w:val="20"/>
          <w:lang w:val="en-US"/>
        </w:rPr>
      </w:pPr>
      <w:r w:rsidRPr="00207C21">
        <w:rPr>
          <w:rFonts w:ascii="Arial" w:hAnsi="Arial" w:cs="Arial"/>
          <w:color w:val="000000" w:themeColor="text1"/>
          <w:sz w:val="20"/>
          <w:szCs w:val="20"/>
          <w:lang w:val="en-US"/>
        </w:rPr>
        <w:t>Align with MO signalling. Ericsson to update Area 5 file based on signalling in Area 4 file.</w:t>
      </w:r>
    </w:p>
    <w:p w14:paraId="14022CE5" w14:textId="77777777" w:rsidR="003311DB" w:rsidRPr="00347E53" w:rsidRDefault="003311DB" w:rsidP="003311DB">
      <w:pPr>
        <w:pStyle w:val="ListParagraph"/>
        <w:ind w:left="2940"/>
        <w:rPr>
          <w:rFonts w:ascii="Arial" w:hAnsi="Arial" w:cs="Arial"/>
          <w:color w:val="5B9BD5" w:themeColor="accent1"/>
          <w:sz w:val="20"/>
          <w:szCs w:val="20"/>
          <w:lang w:val="en-US"/>
        </w:rPr>
      </w:pPr>
    </w:p>
    <w:p w14:paraId="54A33DB9" w14:textId="1B29509E" w:rsidR="00865A80" w:rsidRPr="00010E51" w:rsidRDefault="00865A80" w:rsidP="00951887">
      <w:pPr>
        <w:pStyle w:val="ListParagraph"/>
        <w:numPr>
          <w:ilvl w:val="0"/>
          <w:numId w:val="31"/>
        </w:numPr>
        <w:rPr>
          <w:rFonts w:ascii="Arial" w:hAnsi="Arial" w:cs="Arial"/>
          <w:color w:val="000000"/>
          <w:sz w:val="20"/>
          <w:szCs w:val="20"/>
          <w:lang w:val="en-US"/>
        </w:rPr>
      </w:pPr>
      <w:r w:rsidRPr="00010E51">
        <w:rPr>
          <w:rFonts w:ascii="Arial" w:hAnsi="Arial" w:cs="Arial"/>
          <w:color w:val="000000"/>
          <w:sz w:val="20"/>
          <w:szCs w:val="20"/>
          <w:lang w:val="en-US"/>
        </w:rPr>
        <w:t>RadioBearerConfig</w:t>
      </w:r>
    </w:p>
    <w:p w14:paraId="00B54E1E" w14:textId="582B01FF" w:rsidR="00865A80" w:rsidRPr="00010E51" w:rsidRDefault="00865A80" w:rsidP="00865A80">
      <w:pPr>
        <w:pStyle w:val="ListParagraph"/>
        <w:numPr>
          <w:ilvl w:val="1"/>
          <w:numId w:val="31"/>
        </w:numPr>
        <w:rPr>
          <w:rFonts w:ascii="Arial" w:hAnsi="Arial" w:cs="Arial"/>
          <w:color w:val="000000"/>
          <w:sz w:val="20"/>
          <w:szCs w:val="20"/>
          <w:lang w:val="en-US"/>
        </w:rPr>
      </w:pPr>
      <w:r w:rsidRPr="00010E51">
        <w:rPr>
          <w:rFonts w:ascii="Arial" w:hAnsi="Arial" w:cs="Arial"/>
          <w:color w:val="000000"/>
          <w:sz w:val="20"/>
          <w:szCs w:val="20"/>
          <w:lang w:val="en-US"/>
        </w:rPr>
        <w:t>C102 can be confirmed offline</w:t>
      </w:r>
    </w:p>
    <w:p w14:paraId="46E2234E" w14:textId="6B0E55C3" w:rsidR="00022F1E" w:rsidRPr="00143F46" w:rsidRDefault="00865A80" w:rsidP="00022F1E">
      <w:pPr>
        <w:pStyle w:val="ListParagraph"/>
        <w:numPr>
          <w:ilvl w:val="1"/>
          <w:numId w:val="31"/>
        </w:numPr>
        <w:rPr>
          <w:rFonts w:ascii="Arial" w:hAnsi="Arial" w:cs="Arial"/>
          <w:color w:val="000000"/>
          <w:sz w:val="20"/>
          <w:szCs w:val="20"/>
          <w:lang w:val="en-US"/>
        </w:rPr>
      </w:pPr>
      <w:r w:rsidRPr="00010E51">
        <w:rPr>
          <w:rFonts w:ascii="Arial" w:hAnsi="Arial" w:cs="Arial"/>
          <w:sz w:val="20"/>
          <w:szCs w:val="20"/>
        </w:rPr>
        <w:t xml:space="preserve">Q039 </w:t>
      </w:r>
      <w:r w:rsidR="00B23AFD" w:rsidRPr="00010E51">
        <w:rPr>
          <w:rFonts w:ascii="Arial" w:hAnsi="Arial" w:cs="Arial"/>
          <w:sz w:val="20"/>
          <w:szCs w:val="20"/>
        </w:rPr>
        <w:t xml:space="preserve">and Q040 </w:t>
      </w:r>
      <w:r w:rsidRPr="00010E51">
        <w:rPr>
          <w:rFonts w:ascii="Arial" w:hAnsi="Arial" w:cs="Arial"/>
          <w:sz w:val="20"/>
          <w:szCs w:val="20"/>
        </w:rPr>
        <w:t>on security keys can be discussed offline</w:t>
      </w:r>
      <w:r w:rsidR="00B23AFD" w:rsidRPr="00010E51">
        <w:rPr>
          <w:rFonts w:ascii="Arial" w:hAnsi="Arial" w:cs="Arial"/>
          <w:sz w:val="20"/>
          <w:szCs w:val="20"/>
        </w:rPr>
        <w:t xml:space="preserve"> or in </w:t>
      </w:r>
      <w:r w:rsidR="002C66DE" w:rsidRPr="00010E51">
        <w:rPr>
          <w:rFonts w:ascii="Arial" w:hAnsi="Arial" w:cs="Arial"/>
          <w:sz w:val="20"/>
          <w:szCs w:val="20"/>
        </w:rPr>
        <w:t xml:space="preserve">a </w:t>
      </w:r>
      <w:r w:rsidR="00B23AFD" w:rsidRPr="00010E51">
        <w:rPr>
          <w:rFonts w:ascii="Arial" w:hAnsi="Arial" w:cs="Arial"/>
          <w:sz w:val="20"/>
          <w:szCs w:val="20"/>
        </w:rPr>
        <w:t>breakout session</w:t>
      </w:r>
    </w:p>
    <w:p w14:paraId="1FFD06B7" w14:textId="6E561D5A" w:rsidR="00143F46" w:rsidRDefault="006E4F5F" w:rsidP="00022F1E">
      <w:pPr>
        <w:pStyle w:val="ListParagraph"/>
        <w:numPr>
          <w:ilvl w:val="1"/>
          <w:numId w:val="31"/>
        </w:numPr>
        <w:rPr>
          <w:rFonts w:ascii="Arial" w:hAnsi="Arial" w:cs="Arial"/>
          <w:color w:val="000000"/>
          <w:sz w:val="20"/>
          <w:szCs w:val="20"/>
          <w:lang w:val="en-US"/>
        </w:rPr>
      </w:pPr>
      <w:r>
        <w:rPr>
          <w:rFonts w:ascii="Arial" w:hAnsi="Arial" w:cs="Arial"/>
          <w:color w:val="000000"/>
          <w:sz w:val="20"/>
          <w:szCs w:val="20"/>
          <w:lang w:val="en-US"/>
        </w:rPr>
        <w:t xml:space="preserve">Comments: </w:t>
      </w:r>
      <w:r w:rsidR="00143F46">
        <w:rPr>
          <w:rFonts w:ascii="Arial" w:hAnsi="Arial" w:cs="Arial"/>
          <w:color w:val="000000"/>
          <w:sz w:val="20"/>
          <w:szCs w:val="20"/>
          <w:lang w:val="en-US"/>
        </w:rPr>
        <w:t>Qualcomm thinks that we should limit different (unnecessary) network options as it increases UE complexity. Samsung thinks that there is no need to configure same key in different containers in the same RRCConnectionReconfiguration. Intel thinks that we should not include restrictions on containers. Qualcomm commented that main issue is that network could configurate bearers with same key but different algorihms</w:t>
      </w:r>
    </w:p>
    <w:p w14:paraId="155591DB" w14:textId="5EABDC33" w:rsidR="00143F46" w:rsidRPr="00207C21" w:rsidRDefault="00143F46" w:rsidP="00143F46">
      <w:pPr>
        <w:pStyle w:val="ListParagraph"/>
        <w:numPr>
          <w:ilvl w:val="3"/>
          <w:numId w:val="25"/>
        </w:numPr>
        <w:rPr>
          <w:rFonts w:ascii="Arial" w:hAnsi="Arial" w:cs="Arial"/>
          <w:color w:val="000000"/>
          <w:sz w:val="20"/>
          <w:szCs w:val="20"/>
          <w:lang w:val="en-US"/>
        </w:rPr>
      </w:pPr>
      <w:r>
        <w:rPr>
          <w:rFonts w:ascii="Arial" w:hAnsi="Arial" w:cs="Arial"/>
          <w:color w:val="000000"/>
          <w:sz w:val="20"/>
          <w:szCs w:val="20"/>
          <w:lang w:val="en-US"/>
        </w:rPr>
        <w:t>Check that the network should not configure bearers with same key but different algorithms. If not clear, introduce clarification (Qualcomm)</w:t>
      </w:r>
    </w:p>
    <w:p w14:paraId="61CF3C3B" w14:textId="617172FA" w:rsidR="00207C21" w:rsidRDefault="001B104E" w:rsidP="001B104E">
      <w:pPr>
        <w:pStyle w:val="ListParagraph"/>
        <w:numPr>
          <w:ilvl w:val="1"/>
          <w:numId w:val="25"/>
        </w:numPr>
        <w:rPr>
          <w:rFonts w:ascii="Arial" w:hAnsi="Arial" w:cs="Arial"/>
          <w:color w:val="000000"/>
          <w:sz w:val="20"/>
          <w:szCs w:val="20"/>
          <w:lang w:val="en-US"/>
        </w:rPr>
      </w:pPr>
      <w:r>
        <w:rPr>
          <w:rFonts w:ascii="Arial" w:hAnsi="Arial" w:cs="Arial"/>
          <w:color w:val="000000"/>
          <w:sz w:val="20"/>
          <w:szCs w:val="20"/>
          <w:lang w:val="en-US"/>
        </w:rPr>
        <w:t>Report from offline: No clarifications needed</w:t>
      </w:r>
    </w:p>
    <w:p w14:paraId="2032640F" w14:textId="77777777" w:rsidR="001B104E" w:rsidRPr="00010E51" w:rsidRDefault="001B104E" w:rsidP="00143F46">
      <w:pPr>
        <w:pStyle w:val="ListParagraph"/>
        <w:ind w:left="1440"/>
        <w:rPr>
          <w:rFonts w:ascii="Arial" w:hAnsi="Arial" w:cs="Arial"/>
          <w:color w:val="000000"/>
          <w:sz w:val="20"/>
          <w:szCs w:val="20"/>
          <w:lang w:val="en-US"/>
        </w:rPr>
      </w:pPr>
    </w:p>
    <w:p w14:paraId="0F7CE15C" w14:textId="61980898" w:rsidR="00DF022C" w:rsidRPr="00010E51" w:rsidRDefault="00DF022C" w:rsidP="00DF022C">
      <w:pPr>
        <w:pStyle w:val="ListParagraph"/>
        <w:numPr>
          <w:ilvl w:val="0"/>
          <w:numId w:val="31"/>
        </w:numPr>
        <w:rPr>
          <w:rFonts w:ascii="Arial" w:hAnsi="Arial" w:cs="Arial"/>
          <w:color w:val="000000"/>
          <w:sz w:val="20"/>
          <w:szCs w:val="20"/>
          <w:lang w:val="en-US"/>
        </w:rPr>
      </w:pPr>
      <w:r w:rsidRPr="00010E51">
        <w:rPr>
          <w:rFonts w:ascii="Arial" w:hAnsi="Arial" w:cs="Arial"/>
          <w:color w:val="000000"/>
          <w:sz w:val="20"/>
          <w:szCs w:val="20"/>
          <w:lang w:val="en-US"/>
        </w:rPr>
        <w:t xml:space="preserve"> </w:t>
      </w:r>
      <w:r w:rsidR="00022F1E" w:rsidRPr="00010E51">
        <w:rPr>
          <w:rFonts w:ascii="Arial" w:hAnsi="Arial" w:cs="Arial"/>
          <w:color w:val="000000"/>
          <w:sz w:val="20"/>
          <w:szCs w:val="20"/>
          <w:lang w:val="en-US"/>
        </w:rPr>
        <w:t>RLFTimersAndConstants</w:t>
      </w:r>
    </w:p>
    <w:p w14:paraId="76751032" w14:textId="432FA971" w:rsidR="00022F1E" w:rsidRDefault="00022F1E" w:rsidP="00022F1E">
      <w:pPr>
        <w:pStyle w:val="ListParagraph"/>
        <w:numPr>
          <w:ilvl w:val="1"/>
          <w:numId w:val="31"/>
        </w:numPr>
        <w:rPr>
          <w:rFonts w:ascii="Arial" w:hAnsi="Arial" w:cs="Arial"/>
          <w:color w:val="000000"/>
          <w:sz w:val="20"/>
          <w:szCs w:val="20"/>
          <w:lang w:val="en-US"/>
        </w:rPr>
      </w:pPr>
      <w:r w:rsidRPr="00010E51">
        <w:rPr>
          <w:rFonts w:ascii="Arial" w:hAnsi="Arial" w:cs="Arial"/>
          <w:color w:val="000000"/>
          <w:sz w:val="20"/>
          <w:szCs w:val="20"/>
          <w:lang w:val="en-US"/>
        </w:rPr>
        <w:t>C105: R2-1802619</w:t>
      </w:r>
    </w:p>
    <w:p w14:paraId="06C467FD" w14:textId="586F3D2F" w:rsidR="003230F2" w:rsidRPr="002846C5" w:rsidRDefault="003230F2" w:rsidP="002846C5">
      <w:pPr>
        <w:pStyle w:val="ListParagraph"/>
        <w:numPr>
          <w:ilvl w:val="3"/>
          <w:numId w:val="25"/>
        </w:numPr>
        <w:rPr>
          <w:rFonts w:ascii="Arial" w:hAnsi="Arial" w:cs="Arial"/>
          <w:color w:val="000000" w:themeColor="text1"/>
          <w:sz w:val="20"/>
          <w:szCs w:val="20"/>
          <w:lang w:val="en-US"/>
        </w:rPr>
      </w:pPr>
      <w:r w:rsidRPr="002846C5">
        <w:rPr>
          <w:rFonts w:ascii="Arial" w:hAnsi="Arial" w:cs="Arial"/>
          <w:color w:val="000000" w:themeColor="text1"/>
          <w:sz w:val="20"/>
          <w:szCs w:val="20"/>
          <w:lang w:val="en-US"/>
        </w:rPr>
        <w:t>Discussed already in Area 1</w:t>
      </w:r>
    </w:p>
    <w:p w14:paraId="16843C47" w14:textId="77777777" w:rsidR="003230F2" w:rsidRPr="00010E51" w:rsidRDefault="003230F2" w:rsidP="003230F2">
      <w:pPr>
        <w:pStyle w:val="ListParagraph"/>
        <w:ind w:left="1440"/>
        <w:rPr>
          <w:rFonts w:ascii="Arial" w:hAnsi="Arial" w:cs="Arial"/>
          <w:color w:val="000000"/>
          <w:sz w:val="20"/>
          <w:szCs w:val="20"/>
          <w:lang w:val="en-US"/>
        </w:rPr>
      </w:pPr>
    </w:p>
    <w:p w14:paraId="61A5C53C" w14:textId="77777777" w:rsidR="006A0527" w:rsidRPr="00010E51" w:rsidRDefault="006A0527" w:rsidP="006A0527">
      <w:pPr>
        <w:rPr>
          <w:rFonts w:cs="Arial"/>
          <w:color w:val="000000"/>
          <w:lang w:val="en-US"/>
        </w:rPr>
      </w:pPr>
    </w:p>
    <w:p w14:paraId="5C9A0400" w14:textId="3EE35B4B" w:rsidR="00D73089" w:rsidRPr="00010E51" w:rsidRDefault="00D73089" w:rsidP="00D73089">
      <w:pPr>
        <w:rPr>
          <w:rFonts w:cs="Arial"/>
          <w:color w:val="000000"/>
          <w:lang w:val="en-US"/>
        </w:rPr>
      </w:pPr>
      <w:r w:rsidRPr="00010E51">
        <w:rPr>
          <w:rStyle w:val="Strong"/>
          <w:rFonts w:cs="Arial"/>
          <w:color w:val="000000"/>
          <w:lang w:val="en-US"/>
        </w:rPr>
        <w:t>Part  8.  </w:t>
      </w:r>
      <w:r w:rsidRPr="00010E51">
        <w:rPr>
          <w:rFonts w:cs="Arial"/>
          <w:color w:val="000000"/>
          <w:lang w:val="en-US"/>
        </w:rPr>
        <w:t xml:space="preserve"> Subclause 6.4 RRC multiplicity and type constraint values</w:t>
      </w:r>
    </w:p>
    <w:p w14:paraId="48581666" w14:textId="0569965A" w:rsidR="00860D84" w:rsidRPr="00010E51" w:rsidRDefault="00860D84" w:rsidP="00860D84">
      <w:pPr>
        <w:pStyle w:val="CommentText"/>
        <w:numPr>
          <w:ilvl w:val="0"/>
          <w:numId w:val="34"/>
        </w:numPr>
        <w:rPr>
          <w:rFonts w:cs="Arial"/>
        </w:rPr>
      </w:pPr>
      <w:r w:rsidRPr="00010E51">
        <w:rPr>
          <w:rFonts w:cs="Arial"/>
        </w:rPr>
        <w:t>E359 added by Ericsson/Coordinator:</w:t>
      </w:r>
    </w:p>
    <w:p w14:paraId="76601B92" w14:textId="77777777" w:rsidR="00860D84" w:rsidRPr="00010E51" w:rsidRDefault="00860D84" w:rsidP="00860D84">
      <w:pPr>
        <w:pStyle w:val="CommentText"/>
        <w:ind w:firstLine="567"/>
        <w:rPr>
          <w:rFonts w:cs="Arial"/>
          <w:i/>
        </w:rPr>
      </w:pPr>
      <w:r w:rsidRPr="00010E51">
        <w:rPr>
          <w:rFonts w:cs="Arial"/>
          <w:i/>
        </w:rPr>
        <w:t>All FFS should be discussed and closed in RAN2#101</w:t>
      </w:r>
    </w:p>
    <w:p w14:paraId="33322796" w14:textId="301BADE4" w:rsidR="00860D84" w:rsidRPr="00010E51" w:rsidRDefault="00860D84" w:rsidP="00860D84">
      <w:pPr>
        <w:ind w:left="567"/>
        <w:rPr>
          <w:rFonts w:cs="Arial"/>
          <w:i/>
        </w:rPr>
      </w:pPr>
      <w:r w:rsidRPr="00010E51">
        <w:rPr>
          <w:rFonts w:cs="Arial"/>
          <w:i/>
        </w:rPr>
        <w:t xml:space="preserve">Can be discussed based on R2-1803553     We suggest that proposals 1-2 are discussed </w:t>
      </w:r>
      <w:r w:rsidRPr="00010E51">
        <w:rPr>
          <w:rFonts w:cs="Arial"/>
          <w:i/>
          <w:highlight w:val="green"/>
        </w:rPr>
        <w:t>online</w:t>
      </w:r>
      <w:r w:rsidRPr="00010E51">
        <w:rPr>
          <w:rFonts w:cs="Arial"/>
          <w:i/>
        </w:rPr>
        <w:t xml:space="preserve"> and rest of the proposals offline/breakout session in the context of the actual applicable CR</w:t>
      </w:r>
    </w:p>
    <w:p w14:paraId="231BEE45" w14:textId="1BA0316F" w:rsidR="006C1993" w:rsidRDefault="006C1993" w:rsidP="006C1993">
      <w:pPr>
        <w:rPr>
          <w:rFonts w:cs="Arial"/>
          <w:color w:val="000000"/>
          <w:lang w:val="en-US"/>
        </w:rPr>
      </w:pPr>
      <w:r>
        <w:rPr>
          <w:rFonts w:cs="Arial"/>
          <w:color w:val="000000"/>
          <w:lang w:val="en-US"/>
        </w:rPr>
        <w:t xml:space="preserve">Comments: </w:t>
      </w:r>
    </w:p>
    <w:p w14:paraId="6B953827" w14:textId="37BDA290" w:rsidR="006C1993" w:rsidRDefault="006C1993" w:rsidP="006C1993">
      <w:pPr>
        <w:rPr>
          <w:rFonts w:cs="Arial"/>
          <w:color w:val="000000"/>
          <w:lang w:val="en-US"/>
        </w:rPr>
      </w:pPr>
      <w:r>
        <w:rPr>
          <w:rFonts w:cs="Arial"/>
          <w:color w:val="000000"/>
          <w:lang w:val="en-US"/>
        </w:rPr>
        <w:t>Proposal 1: Nokia thinks that there is risk that we introduce multiple constants for the same case or there is misalignment. Ericsson thinks that this problem exists already. Intel shares Nokia view.</w:t>
      </w:r>
    </w:p>
    <w:p w14:paraId="100B6BB0" w14:textId="753B110A" w:rsidR="006C1993" w:rsidRDefault="006C1993" w:rsidP="006C1993">
      <w:pPr>
        <w:rPr>
          <w:rFonts w:cs="Arial"/>
          <w:color w:val="000000"/>
          <w:lang w:val="en-US"/>
        </w:rPr>
      </w:pPr>
      <w:r>
        <w:rPr>
          <w:rFonts w:cs="Arial"/>
          <w:color w:val="000000"/>
          <w:lang w:val="en-US"/>
        </w:rPr>
        <w:lastRenderedPageBreak/>
        <w:t>Proposal</w:t>
      </w:r>
      <w:r w:rsidR="006E4F5F">
        <w:rPr>
          <w:rFonts w:cs="Arial"/>
          <w:color w:val="000000"/>
          <w:lang w:val="en-US"/>
        </w:rPr>
        <w:t xml:space="preserve"> </w:t>
      </w:r>
      <w:r>
        <w:rPr>
          <w:rFonts w:cs="Arial"/>
          <w:color w:val="000000"/>
          <w:lang w:val="en-US"/>
        </w:rPr>
        <w:t xml:space="preserve">2: Nokia is concerned that we lose meaning if we start to have like number 2 in many places. Ericsson thinks that there is no meaning for the sizes. </w:t>
      </w:r>
    </w:p>
    <w:p w14:paraId="30FED6D9" w14:textId="78A771BE" w:rsidR="006E4F5F" w:rsidRDefault="006E4F5F" w:rsidP="006E4F5F">
      <w:pPr>
        <w:rPr>
          <w:rFonts w:cs="Arial"/>
          <w:color w:val="000000"/>
          <w:lang w:val="en-US"/>
        </w:rPr>
      </w:pPr>
      <w:r>
        <w:rPr>
          <w:rFonts w:cs="Arial"/>
          <w:color w:val="000000"/>
          <w:lang w:val="en-US"/>
        </w:rPr>
        <w:t>Proposal 3: Nokia thinks that PCell index is 0 and this results 31 cells. Coord</w:t>
      </w:r>
      <w:r w:rsidR="00503434">
        <w:rPr>
          <w:rFonts w:cs="Arial"/>
          <w:color w:val="000000"/>
          <w:lang w:val="en-US"/>
        </w:rPr>
        <w:t>i</w:t>
      </w:r>
      <w:r>
        <w:rPr>
          <w:rFonts w:cs="Arial"/>
          <w:color w:val="000000"/>
          <w:lang w:val="en-US"/>
        </w:rPr>
        <w:t>nator wondering why we would have 32 cells instead of 31 cells? Ericsson explains that in internode signalling also LTE cells are covered. Docomo explains that there is common pool for serving indexes meaning that we need more than NR CA alone can support.</w:t>
      </w:r>
    </w:p>
    <w:p w14:paraId="19DD4DCE" w14:textId="77777777" w:rsidR="006E4F5F" w:rsidRDefault="006E4F5F" w:rsidP="00ED0D62">
      <w:pPr>
        <w:rPr>
          <w:rFonts w:cs="Arial"/>
          <w:color w:val="000000"/>
          <w:lang w:val="en-US"/>
        </w:rPr>
      </w:pPr>
    </w:p>
    <w:p w14:paraId="23214673" w14:textId="60F51189" w:rsidR="00260CD5" w:rsidRDefault="00260CD5" w:rsidP="00ED0D62">
      <w:pPr>
        <w:pStyle w:val="ListParagraph"/>
        <w:numPr>
          <w:ilvl w:val="3"/>
          <w:numId w:val="25"/>
        </w:numPr>
        <w:rPr>
          <w:rFonts w:cs="Arial"/>
          <w:color w:val="000000"/>
          <w:lang w:val="en-US"/>
        </w:rPr>
      </w:pPr>
      <w:r w:rsidRPr="00ED0D62">
        <w:rPr>
          <w:rFonts w:cs="Arial"/>
          <w:color w:val="000000"/>
          <w:lang w:val="en-US"/>
        </w:rPr>
        <w:t xml:space="preserve">We will consider moving of constant definitions to the part of IE definition as well as removing some constant definitions </w:t>
      </w:r>
      <w:r w:rsidRPr="00ED0D62">
        <w:rPr>
          <w:rFonts w:cs="Arial"/>
          <w:b/>
          <w:color w:val="000000"/>
          <w:lang w:val="en-US"/>
        </w:rPr>
        <w:t>later</w:t>
      </w:r>
      <w:r w:rsidRPr="00ED0D62">
        <w:rPr>
          <w:rFonts w:cs="Arial"/>
          <w:color w:val="000000"/>
          <w:lang w:val="en-US"/>
        </w:rPr>
        <w:t xml:space="preserve"> as there is no urgency now.</w:t>
      </w:r>
    </w:p>
    <w:p w14:paraId="34AEA550" w14:textId="7E8CCD85" w:rsidR="00ED0D62" w:rsidRPr="00ED0D62" w:rsidRDefault="00ED0D62" w:rsidP="00ED0D62">
      <w:pPr>
        <w:pStyle w:val="ListParagraph"/>
        <w:numPr>
          <w:ilvl w:val="3"/>
          <w:numId w:val="25"/>
        </w:numPr>
        <w:rPr>
          <w:rFonts w:cs="Arial"/>
          <w:color w:val="000000"/>
          <w:lang w:val="en-US"/>
        </w:rPr>
      </w:pPr>
      <w:r>
        <w:t>Use 31 as upper limit on ServcellIndex. Rename maxNrofServingCells</w:t>
      </w:r>
    </w:p>
    <w:p w14:paraId="7AB560B2" w14:textId="6A156829" w:rsidR="00ED0D62" w:rsidRPr="00945B3A" w:rsidRDefault="00ED0D62" w:rsidP="00ED0D62">
      <w:pPr>
        <w:pStyle w:val="ListParagraph"/>
        <w:numPr>
          <w:ilvl w:val="3"/>
          <w:numId w:val="25"/>
        </w:numPr>
        <w:rPr>
          <w:rFonts w:cs="Arial"/>
          <w:color w:val="000000"/>
          <w:lang w:val="en-US"/>
        </w:rPr>
      </w:pPr>
      <w:r>
        <w:t>Remove “…Nrof…” from names of several constants.</w:t>
      </w:r>
    </w:p>
    <w:p w14:paraId="73E71FB6" w14:textId="5F869B1B" w:rsidR="006C1993" w:rsidRDefault="0094333F" w:rsidP="00CD3F4A">
      <w:pPr>
        <w:pStyle w:val="ListParagraph"/>
        <w:numPr>
          <w:ilvl w:val="3"/>
          <w:numId w:val="25"/>
        </w:numPr>
        <w:rPr>
          <w:rFonts w:ascii="Arial" w:hAnsi="Arial" w:cs="Arial"/>
          <w:color w:val="000000"/>
          <w:sz w:val="20"/>
          <w:szCs w:val="20"/>
          <w:lang w:val="en-US"/>
        </w:rPr>
      </w:pPr>
      <w:r>
        <w:rPr>
          <w:rFonts w:cs="Arial"/>
          <w:color w:val="000000"/>
          <w:lang w:val="en-US"/>
        </w:rPr>
        <w:t xml:space="preserve">Comeback: </w:t>
      </w:r>
      <w:bookmarkStart w:id="5" w:name="_GoBack"/>
      <w:bookmarkEnd w:id="5"/>
      <w:r w:rsidR="00CD3F4A">
        <w:rPr>
          <w:rFonts w:cs="Arial"/>
          <w:color w:val="000000"/>
          <w:lang w:val="en-US"/>
        </w:rPr>
        <w:t>Actual values discussed in the breakout session in another document. Companies should make a final review (offline Ericsson)</w:t>
      </w:r>
      <w:r w:rsidR="00CD3F4A">
        <w:rPr>
          <w:rFonts w:ascii="Arial" w:hAnsi="Arial" w:cs="Arial"/>
          <w:color w:val="000000"/>
          <w:sz w:val="20"/>
          <w:szCs w:val="20"/>
          <w:lang w:val="en-US"/>
        </w:rPr>
        <w:t xml:space="preserve"> </w:t>
      </w:r>
    </w:p>
    <w:p w14:paraId="5901C60E" w14:textId="3939A7CC" w:rsidR="00860D84" w:rsidRPr="00010E51" w:rsidRDefault="00860D84" w:rsidP="00D73089">
      <w:pPr>
        <w:pStyle w:val="ListParagraph"/>
        <w:numPr>
          <w:ilvl w:val="0"/>
          <w:numId w:val="34"/>
        </w:numPr>
        <w:rPr>
          <w:rFonts w:ascii="Arial" w:hAnsi="Arial" w:cs="Arial"/>
          <w:color w:val="000000"/>
          <w:sz w:val="20"/>
          <w:szCs w:val="20"/>
          <w:lang w:val="en-US"/>
        </w:rPr>
      </w:pPr>
      <w:r w:rsidRPr="00010E51">
        <w:rPr>
          <w:rFonts w:ascii="Arial" w:hAnsi="Arial" w:cs="Arial"/>
          <w:color w:val="000000"/>
          <w:sz w:val="20"/>
          <w:szCs w:val="20"/>
          <w:lang w:val="en-US"/>
        </w:rPr>
        <w:t>D505 can be discussed and confirmed offline</w:t>
      </w:r>
    </w:p>
    <w:p w14:paraId="1B985FC0" w14:textId="79F5799E" w:rsidR="00D73089" w:rsidRPr="00010E51" w:rsidRDefault="00D73089" w:rsidP="00D73089">
      <w:pPr>
        <w:rPr>
          <w:rFonts w:cs="Arial"/>
          <w:color w:val="000000"/>
          <w:lang w:val="en-US"/>
        </w:rPr>
      </w:pPr>
      <w:r w:rsidRPr="00010E51">
        <w:rPr>
          <w:rStyle w:val="Strong"/>
          <w:rFonts w:cs="Arial"/>
          <w:color w:val="000000"/>
          <w:lang w:val="en-US"/>
        </w:rPr>
        <w:t xml:space="preserve">Part  9.  Subclause </w:t>
      </w:r>
      <w:r w:rsidRPr="00010E51">
        <w:rPr>
          <w:rFonts w:cs="Arial"/>
          <w:color w:val="000000"/>
          <w:lang w:val="en-US"/>
        </w:rPr>
        <w:t>7.1 Timers, 7.2 Counters, 7.3. Constants</w:t>
      </w:r>
    </w:p>
    <w:p w14:paraId="5947914B" w14:textId="3A547D2A" w:rsidR="007D1C7D" w:rsidRPr="00010E51" w:rsidRDefault="007D1C7D" w:rsidP="007D1C7D">
      <w:pPr>
        <w:pStyle w:val="ListParagraph"/>
        <w:numPr>
          <w:ilvl w:val="0"/>
          <w:numId w:val="34"/>
        </w:numPr>
        <w:rPr>
          <w:rFonts w:ascii="Arial" w:hAnsi="Arial" w:cs="Arial"/>
          <w:sz w:val="20"/>
          <w:szCs w:val="20"/>
        </w:rPr>
      </w:pPr>
      <w:r w:rsidRPr="00010E51">
        <w:rPr>
          <w:rFonts w:ascii="Arial" w:hAnsi="Arial" w:cs="Arial"/>
          <w:sz w:val="20"/>
          <w:szCs w:val="20"/>
        </w:rPr>
        <w:t xml:space="preserve">In timers, minor comments which are </w:t>
      </w:r>
      <w:r w:rsidR="009217A7" w:rsidRPr="00010E51">
        <w:rPr>
          <w:rFonts w:ascii="Arial" w:hAnsi="Arial" w:cs="Arial"/>
          <w:sz w:val="20"/>
          <w:szCs w:val="20"/>
        </w:rPr>
        <w:t>addressed</w:t>
      </w:r>
      <w:r w:rsidRPr="00010E51">
        <w:rPr>
          <w:rFonts w:ascii="Arial" w:hAnsi="Arial" w:cs="Arial"/>
          <w:sz w:val="20"/>
          <w:szCs w:val="20"/>
        </w:rPr>
        <w:t>. Coordinator suggests to focus normative procedures first to check if anything is missing and after that correct informative annex.</w:t>
      </w:r>
    </w:p>
    <w:p w14:paraId="3F9E03DE" w14:textId="615B59AB" w:rsidR="00D73089" w:rsidRPr="00010E51" w:rsidRDefault="00D73089" w:rsidP="00D73089">
      <w:pPr>
        <w:rPr>
          <w:rFonts w:cs="Arial"/>
          <w:color w:val="000000"/>
          <w:lang w:val="en-US"/>
        </w:rPr>
      </w:pPr>
      <w:r w:rsidRPr="00010E51">
        <w:rPr>
          <w:rStyle w:val="Strong"/>
          <w:rFonts w:cs="Arial"/>
          <w:color w:val="000000"/>
          <w:lang w:val="en-US"/>
        </w:rPr>
        <w:t>Part  10.</w:t>
      </w:r>
      <w:r w:rsidRPr="00010E51">
        <w:rPr>
          <w:rFonts w:cs="Arial"/>
          <w:color w:val="000000"/>
          <w:lang w:val="en-US"/>
        </w:rPr>
        <w:t>   Subclause Protocol Data Unit abstract syntax</w:t>
      </w:r>
    </w:p>
    <w:p w14:paraId="088BF16E" w14:textId="45CDFF23" w:rsidR="00654BD0" w:rsidRPr="00010E51" w:rsidRDefault="00654BD0" w:rsidP="00D73089">
      <w:pPr>
        <w:pStyle w:val="ListParagraph"/>
        <w:numPr>
          <w:ilvl w:val="0"/>
          <w:numId w:val="34"/>
        </w:numPr>
        <w:rPr>
          <w:rFonts w:ascii="Arial" w:hAnsi="Arial" w:cs="Arial"/>
          <w:sz w:val="20"/>
          <w:szCs w:val="20"/>
        </w:rPr>
      </w:pPr>
      <w:r w:rsidRPr="00010E51">
        <w:rPr>
          <w:rFonts w:ascii="Arial" w:hAnsi="Arial" w:cs="Arial"/>
          <w:sz w:val="20"/>
          <w:szCs w:val="20"/>
        </w:rPr>
        <w:t>No comments received</w:t>
      </w:r>
    </w:p>
    <w:p w14:paraId="2C07418D" w14:textId="6195F136" w:rsidR="00D73089" w:rsidRPr="00010E51" w:rsidRDefault="00D73089" w:rsidP="00D73089">
      <w:pPr>
        <w:rPr>
          <w:rFonts w:cs="Arial"/>
          <w:color w:val="000000"/>
          <w:lang w:val="en-US"/>
        </w:rPr>
      </w:pPr>
      <w:r w:rsidRPr="00010E51">
        <w:rPr>
          <w:rStyle w:val="Strong"/>
          <w:rFonts w:cs="Arial"/>
          <w:color w:val="000000"/>
          <w:lang w:val="en-US"/>
        </w:rPr>
        <w:t>Part  11</w:t>
      </w:r>
      <w:r w:rsidRPr="00010E51">
        <w:rPr>
          <w:rFonts w:cs="Arial"/>
          <w:color w:val="000000"/>
          <w:lang w:val="en-US"/>
        </w:rPr>
        <w:t>   Subclause 10. Generic error handling</w:t>
      </w:r>
    </w:p>
    <w:p w14:paraId="5E396B9F" w14:textId="77777777" w:rsidR="00654BD0" w:rsidRPr="00010E51" w:rsidRDefault="00654BD0" w:rsidP="00654BD0">
      <w:pPr>
        <w:pStyle w:val="ListParagraph"/>
        <w:numPr>
          <w:ilvl w:val="0"/>
          <w:numId w:val="34"/>
        </w:numPr>
        <w:rPr>
          <w:rFonts w:ascii="Arial" w:hAnsi="Arial" w:cs="Arial"/>
          <w:sz w:val="20"/>
          <w:szCs w:val="20"/>
        </w:rPr>
      </w:pPr>
      <w:r w:rsidRPr="00010E51">
        <w:rPr>
          <w:rFonts w:ascii="Arial" w:hAnsi="Arial" w:cs="Arial"/>
          <w:sz w:val="20"/>
          <w:szCs w:val="20"/>
        </w:rPr>
        <w:t>Minor comments, no need for online discussion</w:t>
      </w:r>
    </w:p>
    <w:p w14:paraId="5EDF6122" w14:textId="77777777" w:rsidR="00654BD0" w:rsidRPr="00010E51" w:rsidRDefault="00654BD0" w:rsidP="00654BD0">
      <w:pPr>
        <w:pStyle w:val="ListParagraph"/>
        <w:rPr>
          <w:rFonts w:ascii="Arial" w:hAnsi="Arial" w:cs="Arial"/>
          <w:sz w:val="20"/>
          <w:szCs w:val="20"/>
        </w:rPr>
      </w:pPr>
    </w:p>
    <w:p w14:paraId="2D6A9943" w14:textId="36475F34" w:rsidR="00D73089" w:rsidRPr="00010E51" w:rsidRDefault="00D73089" w:rsidP="00D73089">
      <w:pPr>
        <w:rPr>
          <w:rFonts w:cs="Arial"/>
          <w:color w:val="000000"/>
          <w:lang w:val="en-US"/>
        </w:rPr>
      </w:pPr>
      <w:r w:rsidRPr="00010E51">
        <w:rPr>
          <w:rStyle w:val="Strong"/>
          <w:rFonts w:cs="Arial"/>
          <w:color w:val="000000"/>
          <w:lang w:val="en-US"/>
        </w:rPr>
        <w:t>Part   12</w:t>
      </w:r>
      <w:r w:rsidRPr="00010E51">
        <w:rPr>
          <w:rFonts w:cs="Arial"/>
          <w:color w:val="000000"/>
          <w:lang w:val="en-US"/>
        </w:rPr>
        <w:t>   Subclause Processing delay, A annex</w:t>
      </w:r>
    </w:p>
    <w:p w14:paraId="6B1C2AA6" w14:textId="4EED0C92" w:rsidR="004D126C" w:rsidRPr="00010E51" w:rsidRDefault="004D126C" w:rsidP="004D126C">
      <w:pPr>
        <w:pStyle w:val="ListParagraph"/>
        <w:numPr>
          <w:ilvl w:val="0"/>
          <w:numId w:val="34"/>
        </w:numPr>
        <w:rPr>
          <w:rFonts w:ascii="Arial" w:hAnsi="Arial" w:cs="Arial"/>
          <w:sz w:val="20"/>
          <w:szCs w:val="20"/>
        </w:rPr>
      </w:pPr>
      <w:r w:rsidRPr="00010E51">
        <w:rPr>
          <w:rFonts w:ascii="Arial" w:hAnsi="Arial" w:cs="Arial"/>
          <w:sz w:val="20"/>
          <w:szCs w:val="20"/>
        </w:rPr>
        <w:t xml:space="preserve">To discuss online: </w:t>
      </w:r>
      <w:r w:rsidRPr="00010E51">
        <w:rPr>
          <w:rFonts w:ascii="Arial" w:hAnsi="Arial" w:cs="Arial"/>
          <w:i/>
          <w:sz w:val="20"/>
          <w:szCs w:val="20"/>
        </w:rPr>
        <w:t>Exxx: Class3: Reconsider this requirement. For larger structures it is perfectly OK but having to create IEs for all smaller occurrences is actually worse than using the traditional structure</w:t>
      </w:r>
      <w:r w:rsidR="007C4488">
        <w:rPr>
          <w:rFonts w:ascii="Arial" w:hAnsi="Arial" w:cs="Arial"/>
          <w:i/>
          <w:sz w:val="20"/>
          <w:szCs w:val="20"/>
        </w:rPr>
        <w:t>.</w:t>
      </w:r>
      <w:r w:rsidRPr="00010E51">
        <w:rPr>
          <w:rFonts w:ascii="Arial" w:hAnsi="Arial" w:cs="Arial"/>
          <w:i/>
          <w:sz w:val="20"/>
          <w:szCs w:val="20"/>
        </w:rPr>
        <w:t xml:space="preserve"> Allow using the old CHOICE release/setup for smaller structures</w:t>
      </w:r>
    </w:p>
    <w:p w14:paraId="13FEDEF0" w14:textId="1E468D3C" w:rsidR="0091309B" w:rsidRDefault="00BF7489" w:rsidP="00BF7489">
      <w:pPr>
        <w:pStyle w:val="Heading2"/>
      </w:pPr>
      <w:r>
        <w:t>Other papers related to the scope of email discussion</w:t>
      </w:r>
    </w:p>
    <w:p w14:paraId="45E1E3AE" w14:textId="77777777" w:rsidR="00BF7489" w:rsidRDefault="00BF7489" w:rsidP="00BF7489">
      <w:pPr>
        <w:rPr>
          <w:rFonts w:cs="Arial"/>
          <w:color w:val="000000"/>
          <w:lang w:val="en-US"/>
        </w:rPr>
      </w:pPr>
      <w:r>
        <w:rPr>
          <w:rFonts w:cs="Arial"/>
          <w:color w:val="000000"/>
          <w:lang w:val="en-US"/>
        </w:rPr>
        <w:t>Other papers related to old RIL issues relevant to this email discussion:</w:t>
      </w:r>
    </w:p>
    <w:p w14:paraId="05E86DCB" w14:textId="0599C01D" w:rsidR="00BF7489" w:rsidRDefault="00BF7489" w:rsidP="00BF7489">
      <w:pPr>
        <w:pStyle w:val="ListParagraph"/>
        <w:numPr>
          <w:ilvl w:val="0"/>
          <w:numId w:val="38"/>
        </w:numPr>
        <w:rPr>
          <w:rFonts w:cs="Arial"/>
          <w:color w:val="000000"/>
          <w:lang w:val="en-US"/>
        </w:rPr>
      </w:pPr>
      <w:r>
        <w:rPr>
          <w:rFonts w:cs="Arial"/>
          <w:color w:val="000000"/>
          <w:lang w:val="en-US"/>
        </w:rPr>
        <w:t xml:space="preserve">In </w:t>
      </w:r>
      <w:r w:rsidRPr="006A0527">
        <w:rPr>
          <w:rFonts w:cs="Arial"/>
          <w:color w:val="000000"/>
          <w:lang w:val="en-US"/>
        </w:rPr>
        <w:t>R2-1803103</w:t>
      </w:r>
      <w:r>
        <w:rPr>
          <w:rFonts w:cs="Arial"/>
          <w:color w:val="000000"/>
          <w:lang w:val="en-US"/>
        </w:rPr>
        <w:t xml:space="preserve">, it is proposed to discuss more </w:t>
      </w:r>
      <w:r w:rsidR="001E5FF1">
        <w:rPr>
          <w:rFonts w:cs="Arial"/>
          <w:color w:val="000000"/>
          <w:lang w:val="en-US"/>
        </w:rPr>
        <w:t>high level structure of NR RRCRe</w:t>
      </w:r>
      <w:r>
        <w:rPr>
          <w:rFonts w:cs="Arial"/>
          <w:color w:val="000000"/>
          <w:lang w:val="en-US"/>
        </w:rPr>
        <w:t xml:space="preserve">configuration message. Especially, it was proposed to add MCG config back, even it was just removed in this email discussion. </w:t>
      </w:r>
    </w:p>
    <w:p w14:paraId="766BBEE5" w14:textId="316D3147" w:rsidR="006C5172" w:rsidRDefault="006C5172" w:rsidP="006C5172">
      <w:pPr>
        <w:pStyle w:val="ListParagraph"/>
        <w:numPr>
          <w:ilvl w:val="3"/>
          <w:numId w:val="25"/>
        </w:numPr>
        <w:rPr>
          <w:rFonts w:cs="Arial"/>
          <w:color w:val="000000"/>
          <w:lang w:val="en-US"/>
        </w:rPr>
      </w:pPr>
      <w:r>
        <w:rPr>
          <w:rFonts w:cs="Arial"/>
          <w:color w:val="000000"/>
          <w:lang w:val="en-US"/>
        </w:rPr>
        <w:t xml:space="preserve">Postponed (will stick to </w:t>
      </w:r>
      <w:r w:rsidR="007C4488">
        <w:rPr>
          <w:rFonts w:cs="Arial"/>
          <w:color w:val="000000"/>
          <w:lang w:val="en-US"/>
        </w:rPr>
        <w:t xml:space="preserve">the </w:t>
      </w:r>
      <w:r>
        <w:rPr>
          <w:rFonts w:cs="Arial"/>
          <w:color w:val="000000"/>
          <w:lang w:val="en-US"/>
        </w:rPr>
        <w:t>current structure)</w:t>
      </w:r>
    </w:p>
    <w:p w14:paraId="40C8C795" w14:textId="49B5D8EB" w:rsidR="00BF7489" w:rsidRDefault="00BF7489" w:rsidP="00BF7489">
      <w:pPr>
        <w:pStyle w:val="ListParagraph"/>
        <w:numPr>
          <w:ilvl w:val="0"/>
          <w:numId w:val="38"/>
        </w:numPr>
        <w:rPr>
          <w:rFonts w:cs="Arial"/>
          <w:color w:val="000000"/>
          <w:lang w:val="en-US"/>
        </w:rPr>
      </w:pPr>
      <w:r>
        <w:rPr>
          <w:rFonts w:cs="Arial"/>
          <w:color w:val="000000"/>
          <w:lang w:val="en-US"/>
        </w:rPr>
        <w:t xml:space="preserve">In </w:t>
      </w:r>
      <w:r w:rsidRPr="00BF7489">
        <w:rPr>
          <w:rFonts w:cs="Arial"/>
          <w:color w:val="000000"/>
          <w:lang w:val="en-US"/>
        </w:rPr>
        <w:t>R2-1803104</w:t>
      </w:r>
      <w:r>
        <w:rPr>
          <w:rFonts w:cs="Arial"/>
          <w:color w:val="000000"/>
          <w:lang w:val="en-US"/>
        </w:rPr>
        <w:t xml:space="preserve">, it is proposed to align procedural specification with the </w:t>
      </w:r>
      <w:r w:rsidR="00D52990">
        <w:rPr>
          <w:rFonts w:cs="Arial"/>
          <w:color w:val="000000"/>
          <w:lang w:val="en-US"/>
        </w:rPr>
        <w:t>ASN.1 structure. The discussion was postponed from RAN2 Ad hoc and not discussed in this email discussion.</w:t>
      </w:r>
      <w:r w:rsidR="005139E0">
        <w:rPr>
          <w:rFonts w:cs="Arial"/>
          <w:color w:val="000000"/>
          <w:lang w:val="en-US"/>
        </w:rPr>
        <w:t xml:space="preserve"> </w:t>
      </w:r>
    </w:p>
    <w:p w14:paraId="505CAF28" w14:textId="517CC492" w:rsidR="006C5172" w:rsidRDefault="006C5172" w:rsidP="006C5172">
      <w:pPr>
        <w:pStyle w:val="ListParagraph"/>
        <w:numPr>
          <w:ilvl w:val="3"/>
          <w:numId w:val="25"/>
        </w:numPr>
        <w:rPr>
          <w:rFonts w:cs="Arial"/>
          <w:color w:val="000000"/>
          <w:lang w:val="en-US"/>
        </w:rPr>
      </w:pPr>
      <w:r>
        <w:rPr>
          <w:rFonts w:cs="Arial"/>
          <w:color w:val="000000"/>
          <w:lang w:val="en-US"/>
        </w:rPr>
        <w:t xml:space="preserve">Postponed (can be fixed later) </w:t>
      </w:r>
    </w:p>
    <w:p w14:paraId="3A8DE510" w14:textId="1BA4CCBA" w:rsidR="0032207F" w:rsidRDefault="0032207F" w:rsidP="0032207F">
      <w:pPr>
        <w:rPr>
          <w:rFonts w:cs="Arial"/>
          <w:color w:val="000000"/>
          <w:lang w:val="en-US"/>
        </w:rPr>
      </w:pPr>
    </w:p>
    <w:p w14:paraId="1C4EC4ED" w14:textId="758D23DE" w:rsidR="0032207F" w:rsidRDefault="0032207F" w:rsidP="0032207F">
      <w:pPr>
        <w:rPr>
          <w:rFonts w:cs="Arial"/>
          <w:color w:val="000000"/>
          <w:lang w:val="en-US"/>
        </w:rPr>
      </w:pPr>
    </w:p>
    <w:p w14:paraId="78A5C3BA" w14:textId="45E99C6D" w:rsidR="0091309B" w:rsidRPr="00CE0424" w:rsidRDefault="0091309B" w:rsidP="001025B0">
      <w:pPr>
        <w:pStyle w:val="BodyText"/>
      </w:pPr>
    </w:p>
    <w:sectPr w:rsidR="0091309B"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88507" w14:textId="77777777" w:rsidR="003F0DA6" w:rsidRDefault="003F0DA6">
      <w:r>
        <w:separator/>
      </w:r>
    </w:p>
  </w:endnote>
  <w:endnote w:type="continuationSeparator" w:id="0">
    <w:p w14:paraId="7519E3F5" w14:textId="77777777" w:rsidR="003F0DA6" w:rsidRDefault="003F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4A4D" w14:textId="1B17D494" w:rsidR="002846C5" w:rsidRDefault="002846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333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333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7E4BA" w14:textId="77777777" w:rsidR="003F0DA6" w:rsidRDefault="003F0DA6">
      <w:r>
        <w:separator/>
      </w:r>
    </w:p>
  </w:footnote>
  <w:footnote w:type="continuationSeparator" w:id="0">
    <w:p w14:paraId="3C7CC7DA" w14:textId="77777777" w:rsidR="003F0DA6" w:rsidRDefault="003F0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38EB" w14:textId="77777777" w:rsidR="002846C5" w:rsidRDefault="002846C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5D067C"/>
    <w:multiLevelType w:val="hybridMultilevel"/>
    <w:tmpl w:val="B8008F78"/>
    <w:lvl w:ilvl="0" w:tplc="AC2457FC">
      <w:numFmt w:val="bullet"/>
      <w:lvlText w:val=""/>
      <w:lvlJc w:val="left"/>
      <w:pPr>
        <w:ind w:left="720" w:hanging="360"/>
      </w:pPr>
      <w:rPr>
        <w:rFonts w:ascii="Wingdings" w:eastAsia="Times New Roma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27439"/>
    <w:multiLevelType w:val="hybridMultilevel"/>
    <w:tmpl w:val="8C505808"/>
    <w:lvl w:ilvl="0" w:tplc="0900C9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80D06D3"/>
    <w:multiLevelType w:val="hybridMultilevel"/>
    <w:tmpl w:val="D9926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2EB6913"/>
    <w:multiLevelType w:val="hybridMultilevel"/>
    <w:tmpl w:val="7826BC0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3001A04"/>
    <w:multiLevelType w:val="hybridMultilevel"/>
    <w:tmpl w:val="7F8A5D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3460D5B"/>
    <w:multiLevelType w:val="hybridMultilevel"/>
    <w:tmpl w:val="2C66CFD2"/>
    <w:lvl w:ilvl="0" w:tplc="1ADE105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474BAA"/>
    <w:multiLevelType w:val="hybridMultilevel"/>
    <w:tmpl w:val="B62A17C2"/>
    <w:lvl w:ilvl="0" w:tplc="1ADE105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7DA291B"/>
    <w:multiLevelType w:val="hybridMultilevel"/>
    <w:tmpl w:val="293898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B682553"/>
    <w:multiLevelType w:val="hybridMultilevel"/>
    <w:tmpl w:val="36604972"/>
    <w:lvl w:ilvl="0" w:tplc="6990391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E7D09692" w:tentative="1">
      <w:start w:val="1"/>
      <w:numFmt w:val="bullet"/>
      <w:lvlText w:val="•"/>
      <w:lvlJc w:val="left"/>
      <w:pPr>
        <w:tabs>
          <w:tab w:val="num" w:pos="2160"/>
        </w:tabs>
        <w:ind w:left="2160" w:hanging="360"/>
      </w:pPr>
      <w:rPr>
        <w:rFonts w:ascii="Arial" w:hAnsi="Arial" w:hint="default"/>
      </w:rPr>
    </w:lvl>
    <w:lvl w:ilvl="3" w:tplc="DAC8A454" w:tentative="1">
      <w:start w:val="1"/>
      <w:numFmt w:val="bullet"/>
      <w:lvlText w:val="•"/>
      <w:lvlJc w:val="left"/>
      <w:pPr>
        <w:tabs>
          <w:tab w:val="num" w:pos="2880"/>
        </w:tabs>
        <w:ind w:left="2880" w:hanging="360"/>
      </w:pPr>
      <w:rPr>
        <w:rFonts w:ascii="Arial" w:hAnsi="Arial" w:hint="default"/>
      </w:rPr>
    </w:lvl>
    <w:lvl w:ilvl="4" w:tplc="9F90D564" w:tentative="1">
      <w:start w:val="1"/>
      <w:numFmt w:val="bullet"/>
      <w:lvlText w:val="•"/>
      <w:lvlJc w:val="left"/>
      <w:pPr>
        <w:tabs>
          <w:tab w:val="num" w:pos="3600"/>
        </w:tabs>
        <w:ind w:left="3600" w:hanging="360"/>
      </w:pPr>
      <w:rPr>
        <w:rFonts w:ascii="Arial" w:hAnsi="Arial" w:hint="default"/>
      </w:rPr>
    </w:lvl>
    <w:lvl w:ilvl="5" w:tplc="11F67D94" w:tentative="1">
      <w:start w:val="1"/>
      <w:numFmt w:val="bullet"/>
      <w:lvlText w:val="•"/>
      <w:lvlJc w:val="left"/>
      <w:pPr>
        <w:tabs>
          <w:tab w:val="num" w:pos="4320"/>
        </w:tabs>
        <w:ind w:left="4320" w:hanging="360"/>
      </w:pPr>
      <w:rPr>
        <w:rFonts w:ascii="Arial" w:hAnsi="Arial" w:hint="default"/>
      </w:rPr>
    </w:lvl>
    <w:lvl w:ilvl="6" w:tplc="07C800E2" w:tentative="1">
      <w:start w:val="1"/>
      <w:numFmt w:val="bullet"/>
      <w:lvlText w:val="•"/>
      <w:lvlJc w:val="left"/>
      <w:pPr>
        <w:tabs>
          <w:tab w:val="num" w:pos="5040"/>
        </w:tabs>
        <w:ind w:left="5040" w:hanging="360"/>
      </w:pPr>
      <w:rPr>
        <w:rFonts w:ascii="Arial" w:hAnsi="Arial" w:hint="default"/>
      </w:rPr>
    </w:lvl>
    <w:lvl w:ilvl="7" w:tplc="50345816" w:tentative="1">
      <w:start w:val="1"/>
      <w:numFmt w:val="bullet"/>
      <w:lvlText w:val="•"/>
      <w:lvlJc w:val="left"/>
      <w:pPr>
        <w:tabs>
          <w:tab w:val="num" w:pos="5760"/>
        </w:tabs>
        <w:ind w:left="5760" w:hanging="360"/>
      </w:pPr>
      <w:rPr>
        <w:rFonts w:ascii="Arial" w:hAnsi="Arial" w:hint="default"/>
      </w:rPr>
    </w:lvl>
    <w:lvl w:ilvl="8" w:tplc="A99E8E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1D345D"/>
    <w:multiLevelType w:val="hybridMultilevel"/>
    <w:tmpl w:val="F2F8C724"/>
    <w:lvl w:ilvl="0" w:tplc="1ADE1052">
      <w:numFmt w:val="bullet"/>
      <w:lvlText w:val="-"/>
      <w:lvlJc w:val="left"/>
      <w:pPr>
        <w:ind w:left="780" w:hanging="360"/>
      </w:pPr>
      <w:rPr>
        <w:rFonts w:ascii="Arial" w:eastAsia="Times New Roman" w:hAnsi="Arial" w:cs="Aria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EADA45E6">
      <w:start w:val="1"/>
      <w:numFmt w:val="bullet"/>
      <w:lvlText w:val=""/>
      <w:lvlJc w:val="left"/>
      <w:pPr>
        <w:ind w:left="2940" w:hanging="360"/>
      </w:pPr>
      <w:rPr>
        <w:rFonts w:ascii="Wingdings" w:eastAsiaTheme="minorHAnsi" w:hAnsi="Wingdings" w:cs="Aria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8" w15:restartNumberingAfterBreak="0">
    <w:nsid w:val="23B2177C"/>
    <w:multiLevelType w:val="hybridMultilevel"/>
    <w:tmpl w:val="0ACED102"/>
    <w:lvl w:ilvl="0" w:tplc="D3283874">
      <w:start w:val="1"/>
      <w:numFmt w:val="bullet"/>
      <w:lvlText w:val="-"/>
      <w:lvlJc w:val="left"/>
      <w:pPr>
        <w:ind w:left="1665" w:hanging="360"/>
      </w:pPr>
      <w:rPr>
        <w:rFonts w:ascii="Calibri" w:eastAsiaTheme="minorHAnsi" w:hAnsi="Calibri" w:cstheme="minorBidi" w:hint="default"/>
      </w:rPr>
    </w:lvl>
    <w:lvl w:ilvl="1" w:tplc="040B0003" w:tentative="1">
      <w:start w:val="1"/>
      <w:numFmt w:val="bullet"/>
      <w:lvlText w:val="o"/>
      <w:lvlJc w:val="left"/>
      <w:pPr>
        <w:ind w:left="2385" w:hanging="360"/>
      </w:pPr>
      <w:rPr>
        <w:rFonts w:ascii="Courier New" w:hAnsi="Courier New" w:cs="Courier New" w:hint="default"/>
      </w:rPr>
    </w:lvl>
    <w:lvl w:ilvl="2" w:tplc="040B0005" w:tentative="1">
      <w:start w:val="1"/>
      <w:numFmt w:val="bullet"/>
      <w:lvlText w:val=""/>
      <w:lvlJc w:val="left"/>
      <w:pPr>
        <w:ind w:left="3105" w:hanging="360"/>
      </w:pPr>
      <w:rPr>
        <w:rFonts w:ascii="Wingdings" w:hAnsi="Wingdings" w:hint="default"/>
      </w:rPr>
    </w:lvl>
    <w:lvl w:ilvl="3" w:tplc="040B0001" w:tentative="1">
      <w:start w:val="1"/>
      <w:numFmt w:val="bullet"/>
      <w:lvlText w:val=""/>
      <w:lvlJc w:val="left"/>
      <w:pPr>
        <w:ind w:left="3825" w:hanging="360"/>
      </w:pPr>
      <w:rPr>
        <w:rFonts w:ascii="Symbol" w:hAnsi="Symbol" w:hint="default"/>
      </w:rPr>
    </w:lvl>
    <w:lvl w:ilvl="4" w:tplc="040B0003" w:tentative="1">
      <w:start w:val="1"/>
      <w:numFmt w:val="bullet"/>
      <w:lvlText w:val="o"/>
      <w:lvlJc w:val="left"/>
      <w:pPr>
        <w:ind w:left="4545" w:hanging="360"/>
      </w:pPr>
      <w:rPr>
        <w:rFonts w:ascii="Courier New" w:hAnsi="Courier New" w:cs="Courier New" w:hint="default"/>
      </w:rPr>
    </w:lvl>
    <w:lvl w:ilvl="5" w:tplc="040B0005" w:tentative="1">
      <w:start w:val="1"/>
      <w:numFmt w:val="bullet"/>
      <w:lvlText w:val=""/>
      <w:lvlJc w:val="left"/>
      <w:pPr>
        <w:ind w:left="5265" w:hanging="360"/>
      </w:pPr>
      <w:rPr>
        <w:rFonts w:ascii="Wingdings" w:hAnsi="Wingdings" w:hint="default"/>
      </w:rPr>
    </w:lvl>
    <w:lvl w:ilvl="6" w:tplc="040B0001" w:tentative="1">
      <w:start w:val="1"/>
      <w:numFmt w:val="bullet"/>
      <w:lvlText w:val=""/>
      <w:lvlJc w:val="left"/>
      <w:pPr>
        <w:ind w:left="5985" w:hanging="360"/>
      </w:pPr>
      <w:rPr>
        <w:rFonts w:ascii="Symbol" w:hAnsi="Symbol" w:hint="default"/>
      </w:rPr>
    </w:lvl>
    <w:lvl w:ilvl="7" w:tplc="040B0003" w:tentative="1">
      <w:start w:val="1"/>
      <w:numFmt w:val="bullet"/>
      <w:lvlText w:val="o"/>
      <w:lvlJc w:val="left"/>
      <w:pPr>
        <w:ind w:left="6705" w:hanging="360"/>
      </w:pPr>
      <w:rPr>
        <w:rFonts w:ascii="Courier New" w:hAnsi="Courier New" w:cs="Courier New" w:hint="default"/>
      </w:rPr>
    </w:lvl>
    <w:lvl w:ilvl="8" w:tplc="040B0005" w:tentative="1">
      <w:start w:val="1"/>
      <w:numFmt w:val="bullet"/>
      <w:lvlText w:val=""/>
      <w:lvlJc w:val="left"/>
      <w:pPr>
        <w:ind w:left="7425" w:hanging="360"/>
      </w:pPr>
      <w:rPr>
        <w:rFonts w:ascii="Wingdings" w:hAnsi="Wingdings" w:hint="default"/>
      </w:rPr>
    </w:lvl>
  </w:abstractNum>
  <w:abstractNum w:abstractNumId="19" w15:restartNumberingAfterBreak="0">
    <w:nsid w:val="24AC19EC"/>
    <w:multiLevelType w:val="hybridMultilevel"/>
    <w:tmpl w:val="2B62C6BA"/>
    <w:lvl w:ilvl="0" w:tplc="1ADE105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5AF6C61"/>
    <w:multiLevelType w:val="hybridMultilevel"/>
    <w:tmpl w:val="0ACE013E"/>
    <w:lvl w:ilvl="0" w:tplc="6C78A604">
      <w:start w:val="2"/>
      <w:numFmt w:val="bullet"/>
      <w:lvlText w:val="-"/>
      <w:lvlJc w:val="left"/>
      <w:pPr>
        <w:snapToGrid w:val="0"/>
        <w:ind w:left="720" w:hanging="360"/>
      </w:pPr>
      <w:rPr>
        <w:rFonts w:ascii="Times New Roman" w:eastAsia="Arial Unicode MS" w:hAnsi="Times New Roman" w:cs="Times New Roman" w:hint="default"/>
        <w:kern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606CA"/>
    <w:multiLevelType w:val="hybridMultilevel"/>
    <w:tmpl w:val="C5F84C2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2" w15:restartNumberingAfterBreak="0">
    <w:nsid w:val="59B37A2F"/>
    <w:multiLevelType w:val="hybridMultilevel"/>
    <w:tmpl w:val="3E62B796"/>
    <w:lvl w:ilvl="0" w:tplc="1ADE1052">
      <w:numFmt w:val="bullet"/>
      <w:lvlText w:val="-"/>
      <w:lvlJc w:val="left"/>
      <w:pPr>
        <w:ind w:left="927" w:hanging="360"/>
      </w:pPr>
      <w:rPr>
        <w:rFonts w:ascii="Arial" w:eastAsia="Times New Roman" w:hAnsi="Arial" w:cs="Arial" w:hint="default"/>
      </w:rPr>
    </w:lvl>
    <w:lvl w:ilvl="1" w:tplc="040B0003">
      <w:start w:val="1"/>
      <w:numFmt w:val="bullet"/>
      <w:lvlText w:val="o"/>
      <w:lvlJc w:val="left"/>
      <w:pPr>
        <w:ind w:left="1587" w:hanging="360"/>
      </w:pPr>
      <w:rPr>
        <w:rFonts w:ascii="Courier New" w:hAnsi="Courier New" w:cs="Courier New" w:hint="default"/>
      </w:rPr>
    </w:lvl>
    <w:lvl w:ilvl="2" w:tplc="040B0005" w:tentative="1">
      <w:start w:val="1"/>
      <w:numFmt w:val="bullet"/>
      <w:lvlText w:val=""/>
      <w:lvlJc w:val="left"/>
      <w:pPr>
        <w:ind w:left="2307" w:hanging="360"/>
      </w:pPr>
      <w:rPr>
        <w:rFonts w:ascii="Wingdings" w:hAnsi="Wingdings" w:hint="default"/>
      </w:rPr>
    </w:lvl>
    <w:lvl w:ilvl="3" w:tplc="040B0001" w:tentative="1">
      <w:start w:val="1"/>
      <w:numFmt w:val="bullet"/>
      <w:lvlText w:val=""/>
      <w:lvlJc w:val="left"/>
      <w:pPr>
        <w:ind w:left="3027" w:hanging="360"/>
      </w:pPr>
      <w:rPr>
        <w:rFonts w:ascii="Symbol" w:hAnsi="Symbol" w:hint="default"/>
      </w:rPr>
    </w:lvl>
    <w:lvl w:ilvl="4" w:tplc="040B0003" w:tentative="1">
      <w:start w:val="1"/>
      <w:numFmt w:val="bullet"/>
      <w:lvlText w:val="o"/>
      <w:lvlJc w:val="left"/>
      <w:pPr>
        <w:ind w:left="3747" w:hanging="360"/>
      </w:pPr>
      <w:rPr>
        <w:rFonts w:ascii="Courier New" w:hAnsi="Courier New" w:cs="Courier New" w:hint="default"/>
      </w:rPr>
    </w:lvl>
    <w:lvl w:ilvl="5" w:tplc="040B0005" w:tentative="1">
      <w:start w:val="1"/>
      <w:numFmt w:val="bullet"/>
      <w:lvlText w:val=""/>
      <w:lvlJc w:val="left"/>
      <w:pPr>
        <w:ind w:left="4467" w:hanging="360"/>
      </w:pPr>
      <w:rPr>
        <w:rFonts w:ascii="Wingdings" w:hAnsi="Wingdings" w:hint="default"/>
      </w:rPr>
    </w:lvl>
    <w:lvl w:ilvl="6" w:tplc="040B0001" w:tentative="1">
      <w:start w:val="1"/>
      <w:numFmt w:val="bullet"/>
      <w:lvlText w:val=""/>
      <w:lvlJc w:val="left"/>
      <w:pPr>
        <w:ind w:left="5187" w:hanging="360"/>
      </w:pPr>
      <w:rPr>
        <w:rFonts w:ascii="Symbol" w:hAnsi="Symbol" w:hint="default"/>
      </w:rPr>
    </w:lvl>
    <w:lvl w:ilvl="7" w:tplc="040B0003" w:tentative="1">
      <w:start w:val="1"/>
      <w:numFmt w:val="bullet"/>
      <w:lvlText w:val="o"/>
      <w:lvlJc w:val="left"/>
      <w:pPr>
        <w:ind w:left="5907" w:hanging="360"/>
      </w:pPr>
      <w:rPr>
        <w:rFonts w:ascii="Courier New" w:hAnsi="Courier New" w:cs="Courier New" w:hint="default"/>
      </w:rPr>
    </w:lvl>
    <w:lvl w:ilvl="8" w:tplc="040B0005" w:tentative="1">
      <w:start w:val="1"/>
      <w:numFmt w:val="bullet"/>
      <w:lvlText w:val=""/>
      <w:lvlJc w:val="left"/>
      <w:pPr>
        <w:ind w:left="6627" w:hanging="360"/>
      </w:pPr>
      <w:rPr>
        <w:rFonts w:ascii="Wingdings" w:hAnsi="Wingdings" w:hint="default"/>
      </w:rPr>
    </w:lvl>
  </w:abstractNum>
  <w:abstractNum w:abstractNumId="33" w15:restartNumberingAfterBreak="0">
    <w:nsid w:val="59D620ED"/>
    <w:multiLevelType w:val="hybridMultilevel"/>
    <w:tmpl w:val="DE84E860"/>
    <w:lvl w:ilvl="0" w:tplc="1ADE105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4136B66"/>
    <w:multiLevelType w:val="hybridMultilevel"/>
    <w:tmpl w:val="69381C60"/>
    <w:lvl w:ilvl="0" w:tplc="1ADE105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A5922FF"/>
    <w:multiLevelType w:val="hybridMultilevel"/>
    <w:tmpl w:val="A7060D6A"/>
    <w:lvl w:ilvl="0" w:tplc="1ADE1052">
      <w:numFmt w:val="bullet"/>
      <w:lvlText w:val="-"/>
      <w:lvlJc w:val="left"/>
      <w:pPr>
        <w:ind w:left="1290" w:hanging="360"/>
      </w:pPr>
      <w:rPr>
        <w:rFonts w:ascii="Arial" w:eastAsia="Times New Roman" w:hAnsi="Arial" w:cs="Arial" w:hint="default"/>
      </w:rPr>
    </w:lvl>
    <w:lvl w:ilvl="1" w:tplc="040B0003">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38" w15:restartNumberingAfterBreak="0">
    <w:nsid w:val="6AF5192E"/>
    <w:multiLevelType w:val="hybridMultilevel"/>
    <w:tmpl w:val="5E7897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7"/>
  </w:num>
  <w:num w:numId="3">
    <w:abstractNumId w:val="24"/>
  </w:num>
  <w:num w:numId="4">
    <w:abstractNumId w:val="25"/>
  </w:num>
  <w:num w:numId="5">
    <w:abstractNumId w:val="22"/>
  </w:num>
  <w:num w:numId="6">
    <w:abstractNumId w:val="26"/>
  </w:num>
  <w:num w:numId="7">
    <w:abstractNumId w:val="30"/>
  </w:num>
  <w:num w:numId="8">
    <w:abstractNumId w:val="23"/>
  </w:num>
  <w:num w:numId="9">
    <w:abstractNumId w:val="21"/>
  </w:num>
  <w:num w:numId="10">
    <w:abstractNumId w:val="3"/>
  </w:num>
  <w:num w:numId="11">
    <w:abstractNumId w:val="2"/>
  </w:num>
  <w:num w:numId="12">
    <w:abstractNumId w:val="1"/>
  </w:num>
  <w:num w:numId="13">
    <w:abstractNumId w:val="28"/>
  </w:num>
  <w:num w:numId="14">
    <w:abstractNumId w:val="0"/>
  </w:num>
  <w:num w:numId="15">
    <w:abstractNumId w:val="35"/>
  </w:num>
  <w:num w:numId="16">
    <w:abstractNumId w:val="8"/>
  </w:num>
  <w:num w:numId="17">
    <w:abstractNumId w:val="10"/>
  </w:num>
  <w:num w:numId="18">
    <w:abstractNumId w:val="1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12"/>
  </w:num>
  <w:num w:numId="22">
    <w:abstractNumId w:val="11"/>
  </w:num>
  <w:num w:numId="23">
    <w:abstractNumId w:val="9"/>
  </w:num>
  <w:num w:numId="24">
    <w:abstractNumId w:val="34"/>
  </w:num>
  <w:num w:numId="25">
    <w:abstractNumId w:val="17"/>
  </w:num>
  <w:num w:numId="26">
    <w:abstractNumId w:val="37"/>
  </w:num>
  <w:num w:numId="27">
    <w:abstractNumId w:val="33"/>
  </w:num>
  <w:num w:numId="28">
    <w:abstractNumId w:val="14"/>
  </w:num>
  <w:num w:numId="29">
    <w:abstractNumId w:val="20"/>
  </w:num>
  <w:num w:numId="30">
    <w:abstractNumId w:val="13"/>
  </w:num>
  <w:num w:numId="31">
    <w:abstractNumId w:val="19"/>
  </w:num>
  <w:num w:numId="32">
    <w:abstractNumId w:val="31"/>
  </w:num>
  <w:num w:numId="33">
    <w:abstractNumId w:val="32"/>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9"/>
  </w:num>
  <w:num w:numId="38">
    <w:abstractNumId w:val="38"/>
  </w:num>
  <w:num w:numId="39">
    <w:abstractNumId w:val="6"/>
  </w:num>
  <w:num w:numId="40">
    <w:abstractNumId w:val="7"/>
  </w:num>
  <w:num w:numId="41">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A76"/>
    <w:rsid w:val="000006E1"/>
    <w:rsid w:val="00002A37"/>
    <w:rsid w:val="000039F4"/>
    <w:rsid w:val="00006446"/>
    <w:rsid w:val="00006896"/>
    <w:rsid w:val="00007CDC"/>
    <w:rsid w:val="00010E51"/>
    <w:rsid w:val="00011B28"/>
    <w:rsid w:val="00014FFD"/>
    <w:rsid w:val="00015025"/>
    <w:rsid w:val="00015D15"/>
    <w:rsid w:val="00022F1E"/>
    <w:rsid w:val="0002564D"/>
    <w:rsid w:val="00025ECA"/>
    <w:rsid w:val="000325B8"/>
    <w:rsid w:val="0003436E"/>
    <w:rsid w:val="00034C15"/>
    <w:rsid w:val="00036BA1"/>
    <w:rsid w:val="0004088B"/>
    <w:rsid w:val="000422E2"/>
    <w:rsid w:val="00042F22"/>
    <w:rsid w:val="000444EF"/>
    <w:rsid w:val="00052A07"/>
    <w:rsid w:val="000534E3"/>
    <w:rsid w:val="0005606A"/>
    <w:rsid w:val="00057117"/>
    <w:rsid w:val="000616E7"/>
    <w:rsid w:val="0006296A"/>
    <w:rsid w:val="0006487E"/>
    <w:rsid w:val="00065E1A"/>
    <w:rsid w:val="00075701"/>
    <w:rsid w:val="00077E5F"/>
    <w:rsid w:val="0008036A"/>
    <w:rsid w:val="00080586"/>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271"/>
    <w:rsid w:val="000C2E19"/>
    <w:rsid w:val="000D0D07"/>
    <w:rsid w:val="000D421D"/>
    <w:rsid w:val="000D4797"/>
    <w:rsid w:val="000E0527"/>
    <w:rsid w:val="000E0A76"/>
    <w:rsid w:val="000E1E92"/>
    <w:rsid w:val="000E5844"/>
    <w:rsid w:val="000F06D6"/>
    <w:rsid w:val="000F0EB1"/>
    <w:rsid w:val="000F1106"/>
    <w:rsid w:val="000F3BE9"/>
    <w:rsid w:val="000F3F6C"/>
    <w:rsid w:val="000F66D4"/>
    <w:rsid w:val="000F6DF3"/>
    <w:rsid w:val="001005FF"/>
    <w:rsid w:val="001025B0"/>
    <w:rsid w:val="00102A06"/>
    <w:rsid w:val="001062FB"/>
    <w:rsid w:val="001063E6"/>
    <w:rsid w:val="00113CF4"/>
    <w:rsid w:val="00113EC3"/>
    <w:rsid w:val="001153EA"/>
    <w:rsid w:val="00115643"/>
    <w:rsid w:val="00115EE6"/>
    <w:rsid w:val="00116765"/>
    <w:rsid w:val="001219F5"/>
    <w:rsid w:val="00121A20"/>
    <w:rsid w:val="0012377F"/>
    <w:rsid w:val="00124314"/>
    <w:rsid w:val="0012693F"/>
    <w:rsid w:val="00126B4A"/>
    <w:rsid w:val="0013242C"/>
    <w:rsid w:val="00132FD0"/>
    <w:rsid w:val="001344C0"/>
    <w:rsid w:val="001346FA"/>
    <w:rsid w:val="00135252"/>
    <w:rsid w:val="001377BC"/>
    <w:rsid w:val="00137AB5"/>
    <w:rsid w:val="00137F0B"/>
    <w:rsid w:val="00143F46"/>
    <w:rsid w:val="00151E23"/>
    <w:rsid w:val="001526E0"/>
    <w:rsid w:val="001551B5"/>
    <w:rsid w:val="00155731"/>
    <w:rsid w:val="001659C1"/>
    <w:rsid w:val="00173A8E"/>
    <w:rsid w:val="0017597D"/>
    <w:rsid w:val="00177795"/>
    <w:rsid w:val="001778C1"/>
    <w:rsid w:val="0018143F"/>
    <w:rsid w:val="00181969"/>
    <w:rsid w:val="00190AC1"/>
    <w:rsid w:val="00190BB7"/>
    <w:rsid w:val="0019341A"/>
    <w:rsid w:val="00197DF9"/>
    <w:rsid w:val="001A1987"/>
    <w:rsid w:val="001A2564"/>
    <w:rsid w:val="001A6173"/>
    <w:rsid w:val="001A6CBA"/>
    <w:rsid w:val="001A7050"/>
    <w:rsid w:val="001B0D97"/>
    <w:rsid w:val="001B104E"/>
    <w:rsid w:val="001B2E8E"/>
    <w:rsid w:val="001B56EB"/>
    <w:rsid w:val="001B5A5D"/>
    <w:rsid w:val="001C0879"/>
    <w:rsid w:val="001C1109"/>
    <w:rsid w:val="001C1CE5"/>
    <w:rsid w:val="001C3D2A"/>
    <w:rsid w:val="001D51BA"/>
    <w:rsid w:val="001D6342"/>
    <w:rsid w:val="001D6D53"/>
    <w:rsid w:val="001E58E2"/>
    <w:rsid w:val="001E5FF1"/>
    <w:rsid w:val="001E7AED"/>
    <w:rsid w:val="001F06CB"/>
    <w:rsid w:val="001F3916"/>
    <w:rsid w:val="001F54C5"/>
    <w:rsid w:val="001F662C"/>
    <w:rsid w:val="001F7074"/>
    <w:rsid w:val="001F76FF"/>
    <w:rsid w:val="00200490"/>
    <w:rsid w:val="00201F3A"/>
    <w:rsid w:val="0020255F"/>
    <w:rsid w:val="00203F96"/>
    <w:rsid w:val="002069B2"/>
    <w:rsid w:val="00207C21"/>
    <w:rsid w:val="00207FA3"/>
    <w:rsid w:val="00214DA8"/>
    <w:rsid w:val="00215423"/>
    <w:rsid w:val="002158FA"/>
    <w:rsid w:val="00220600"/>
    <w:rsid w:val="002224DB"/>
    <w:rsid w:val="00223FCB"/>
    <w:rsid w:val="002252C3"/>
    <w:rsid w:val="00225C54"/>
    <w:rsid w:val="00230765"/>
    <w:rsid w:val="002319E4"/>
    <w:rsid w:val="00235632"/>
    <w:rsid w:val="00235872"/>
    <w:rsid w:val="00237E86"/>
    <w:rsid w:val="00241559"/>
    <w:rsid w:val="002435B3"/>
    <w:rsid w:val="002458EB"/>
    <w:rsid w:val="002500C8"/>
    <w:rsid w:val="00255C59"/>
    <w:rsid w:val="00256492"/>
    <w:rsid w:val="00257543"/>
    <w:rsid w:val="0025788B"/>
    <w:rsid w:val="00257B8C"/>
    <w:rsid w:val="00260CD5"/>
    <w:rsid w:val="00260F58"/>
    <w:rsid w:val="002617E7"/>
    <w:rsid w:val="00264228"/>
    <w:rsid w:val="00264334"/>
    <w:rsid w:val="0026473E"/>
    <w:rsid w:val="00265193"/>
    <w:rsid w:val="00266214"/>
    <w:rsid w:val="00267C83"/>
    <w:rsid w:val="0027144F"/>
    <w:rsid w:val="00271F3A"/>
    <w:rsid w:val="00273278"/>
    <w:rsid w:val="002737F4"/>
    <w:rsid w:val="002805F5"/>
    <w:rsid w:val="00280751"/>
    <w:rsid w:val="0028280A"/>
    <w:rsid w:val="002838F5"/>
    <w:rsid w:val="002846C5"/>
    <w:rsid w:val="00286ACD"/>
    <w:rsid w:val="00287838"/>
    <w:rsid w:val="002907B5"/>
    <w:rsid w:val="0029081A"/>
    <w:rsid w:val="00292EB7"/>
    <w:rsid w:val="00296227"/>
    <w:rsid w:val="00296F44"/>
    <w:rsid w:val="0029777D"/>
    <w:rsid w:val="002A055E"/>
    <w:rsid w:val="002A1D4E"/>
    <w:rsid w:val="002A2869"/>
    <w:rsid w:val="002A4671"/>
    <w:rsid w:val="002A5C1A"/>
    <w:rsid w:val="002B24D6"/>
    <w:rsid w:val="002B5249"/>
    <w:rsid w:val="002C41E6"/>
    <w:rsid w:val="002C66DE"/>
    <w:rsid w:val="002D071A"/>
    <w:rsid w:val="002D34B2"/>
    <w:rsid w:val="002D7637"/>
    <w:rsid w:val="002E17F2"/>
    <w:rsid w:val="002E7CAE"/>
    <w:rsid w:val="002F2771"/>
    <w:rsid w:val="002F37A9"/>
    <w:rsid w:val="00301CE6"/>
    <w:rsid w:val="0030256B"/>
    <w:rsid w:val="00302C9E"/>
    <w:rsid w:val="0030501F"/>
    <w:rsid w:val="00307220"/>
    <w:rsid w:val="00307BA1"/>
    <w:rsid w:val="00311702"/>
    <w:rsid w:val="00311E82"/>
    <w:rsid w:val="00313FD6"/>
    <w:rsid w:val="003143BD"/>
    <w:rsid w:val="00317A53"/>
    <w:rsid w:val="00317DE9"/>
    <w:rsid w:val="003203ED"/>
    <w:rsid w:val="0032207F"/>
    <w:rsid w:val="00322C9F"/>
    <w:rsid w:val="003230F2"/>
    <w:rsid w:val="00324D23"/>
    <w:rsid w:val="003311DB"/>
    <w:rsid w:val="00331751"/>
    <w:rsid w:val="00334579"/>
    <w:rsid w:val="00335858"/>
    <w:rsid w:val="00336BDA"/>
    <w:rsid w:val="00342BD7"/>
    <w:rsid w:val="00343456"/>
    <w:rsid w:val="00343A07"/>
    <w:rsid w:val="00346DB5"/>
    <w:rsid w:val="003477B1"/>
    <w:rsid w:val="00347E53"/>
    <w:rsid w:val="0035491B"/>
    <w:rsid w:val="0035538A"/>
    <w:rsid w:val="00357380"/>
    <w:rsid w:val="003602D9"/>
    <w:rsid w:val="003604CE"/>
    <w:rsid w:val="003617A4"/>
    <w:rsid w:val="00370E47"/>
    <w:rsid w:val="00372979"/>
    <w:rsid w:val="003742AC"/>
    <w:rsid w:val="003771C3"/>
    <w:rsid w:val="00377CE1"/>
    <w:rsid w:val="003804D2"/>
    <w:rsid w:val="00385BF0"/>
    <w:rsid w:val="00387999"/>
    <w:rsid w:val="003939FF"/>
    <w:rsid w:val="003A2223"/>
    <w:rsid w:val="003A228C"/>
    <w:rsid w:val="003A2A0F"/>
    <w:rsid w:val="003A45A1"/>
    <w:rsid w:val="003A5B0A"/>
    <w:rsid w:val="003A6BAC"/>
    <w:rsid w:val="003A7EF3"/>
    <w:rsid w:val="003B159C"/>
    <w:rsid w:val="003B369F"/>
    <w:rsid w:val="003B36A3"/>
    <w:rsid w:val="003B460B"/>
    <w:rsid w:val="003B4BCC"/>
    <w:rsid w:val="003B7FE5"/>
    <w:rsid w:val="003C11C8"/>
    <w:rsid w:val="003C2702"/>
    <w:rsid w:val="003C7806"/>
    <w:rsid w:val="003C793D"/>
    <w:rsid w:val="003D109F"/>
    <w:rsid w:val="003D2478"/>
    <w:rsid w:val="003D3C45"/>
    <w:rsid w:val="003D5B1F"/>
    <w:rsid w:val="003D6572"/>
    <w:rsid w:val="003E09D5"/>
    <w:rsid w:val="003E15FA"/>
    <w:rsid w:val="003E392C"/>
    <w:rsid w:val="003E55E4"/>
    <w:rsid w:val="003E74E3"/>
    <w:rsid w:val="003F05C7"/>
    <w:rsid w:val="003F0DA6"/>
    <w:rsid w:val="003F2CD4"/>
    <w:rsid w:val="003F6BBE"/>
    <w:rsid w:val="004000E8"/>
    <w:rsid w:val="00402E2B"/>
    <w:rsid w:val="0040512B"/>
    <w:rsid w:val="00405CA5"/>
    <w:rsid w:val="00407CD3"/>
    <w:rsid w:val="00410134"/>
    <w:rsid w:val="00410B72"/>
    <w:rsid w:val="00410F18"/>
    <w:rsid w:val="0041263E"/>
    <w:rsid w:val="00413AAC"/>
    <w:rsid w:val="004171DE"/>
    <w:rsid w:val="00421105"/>
    <w:rsid w:val="004242F4"/>
    <w:rsid w:val="004252EC"/>
    <w:rsid w:val="00427248"/>
    <w:rsid w:val="00436E44"/>
    <w:rsid w:val="00437447"/>
    <w:rsid w:val="00441A92"/>
    <w:rsid w:val="00442DC0"/>
    <w:rsid w:val="00444F56"/>
    <w:rsid w:val="00446488"/>
    <w:rsid w:val="004505B9"/>
    <w:rsid w:val="004517AA"/>
    <w:rsid w:val="00452CAC"/>
    <w:rsid w:val="00452EC6"/>
    <w:rsid w:val="0045397C"/>
    <w:rsid w:val="00457565"/>
    <w:rsid w:val="00457B71"/>
    <w:rsid w:val="004630A4"/>
    <w:rsid w:val="004669E2"/>
    <w:rsid w:val="00467346"/>
    <w:rsid w:val="00470BA9"/>
    <w:rsid w:val="00470C31"/>
    <w:rsid w:val="004734D0"/>
    <w:rsid w:val="0047556B"/>
    <w:rsid w:val="00477768"/>
    <w:rsid w:val="00486A42"/>
    <w:rsid w:val="00492BC5"/>
    <w:rsid w:val="004964F1"/>
    <w:rsid w:val="004A16BC"/>
    <w:rsid w:val="004A2B94"/>
    <w:rsid w:val="004A40D1"/>
    <w:rsid w:val="004B7C0C"/>
    <w:rsid w:val="004C2DB9"/>
    <w:rsid w:val="004C3898"/>
    <w:rsid w:val="004D126C"/>
    <w:rsid w:val="004D36B1"/>
    <w:rsid w:val="004D7EBD"/>
    <w:rsid w:val="004E0A42"/>
    <w:rsid w:val="004E2680"/>
    <w:rsid w:val="004E28F9"/>
    <w:rsid w:val="004E462E"/>
    <w:rsid w:val="004E56DC"/>
    <w:rsid w:val="004E76F4"/>
    <w:rsid w:val="004F0B4E"/>
    <w:rsid w:val="004F0B6C"/>
    <w:rsid w:val="004F1341"/>
    <w:rsid w:val="004F2078"/>
    <w:rsid w:val="004F4DA3"/>
    <w:rsid w:val="00503434"/>
    <w:rsid w:val="00506557"/>
    <w:rsid w:val="0050677A"/>
    <w:rsid w:val="005108D8"/>
    <w:rsid w:val="005116F9"/>
    <w:rsid w:val="005139E0"/>
    <w:rsid w:val="005153A7"/>
    <w:rsid w:val="005219CF"/>
    <w:rsid w:val="00534B59"/>
    <w:rsid w:val="00534E94"/>
    <w:rsid w:val="00536759"/>
    <w:rsid w:val="00537C62"/>
    <w:rsid w:val="00546970"/>
    <w:rsid w:val="00547DC9"/>
    <w:rsid w:val="00550DA3"/>
    <w:rsid w:val="00554E19"/>
    <w:rsid w:val="0056121F"/>
    <w:rsid w:val="00572505"/>
    <w:rsid w:val="00582809"/>
    <w:rsid w:val="00584926"/>
    <w:rsid w:val="0058798C"/>
    <w:rsid w:val="005900FA"/>
    <w:rsid w:val="00591671"/>
    <w:rsid w:val="005935A4"/>
    <w:rsid w:val="005948C2"/>
    <w:rsid w:val="00594D6A"/>
    <w:rsid w:val="00595DCA"/>
    <w:rsid w:val="0059754F"/>
    <w:rsid w:val="0059779B"/>
    <w:rsid w:val="005A1902"/>
    <w:rsid w:val="005A209A"/>
    <w:rsid w:val="005A662D"/>
    <w:rsid w:val="005B35D7"/>
    <w:rsid w:val="005B392A"/>
    <w:rsid w:val="005B3AA3"/>
    <w:rsid w:val="005B591A"/>
    <w:rsid w:val="005B6F83"/>
    <w:rsid w:val="005C06E0"/>
    <w:rsid w:val="005C5BB7"/>
    <w:rsid w:val="005C5C3A"/>
    <w:rsid w:val="005C74FB"/>
    <w:rsid w:val="005D1602"/>
    <w:rsid w:val="005E03C7"/>
    <w:rsid w:val="005E385F"/>
    <w:rsid w:val="005E3FEE"/>
    <w:rsid w:val="005E5B81"/>
    <w:rsid w:val="005F1BF4"/>
    <w:rsid w:val="005F2CB1"/>
    <w:rsid w:val="005F3025"/>
    <w:rsid w:val="005F618C"/>
    <w:rsid w:val="005F70BD"/>
    <w:rsid w:val="0060283C"/>
    <w:rsid w:val="0060375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334"/>
    <w:rsid w:val="00650AB9"/>
    <w:rsid w:val="00653F91"/>
    <w:rsid w:val="00654BD0"/>
    <w:rsid w:val="00655733"/>
    <w:rsid w:val="00655ACD"/>
    <w:rsid w:val="006565B6"/>
    <w:rsid w:val="00656A92"/>
    <w:rsid w:val="00656DDE"/>
    <w:rsid w:val="0066011D"/>
    <w:rsid w:val="006607C0"/>
    <w:rsid w:val="006613A6"/>
    <w:rsid w:val="006627A2"/>
    <w:rsid w:val="006634E6"/>
    <w:rsid w:val="006655EE"/>
    <w:rsid w:val="00665EE9"/>
    <w:rsid w:val="006665AB"/>
    <w:rsid w:val="00667EE7"/>
    <w:rsid w:val="00670922"/>
    <w:rsid w:val="00670BE1"/>
    <w:rsid w:val="0067218F"/>
    <w:rsid w:val="006741F2"/>
    <w:rsid w:val="00674CC3"/>
    <w:rsid w:val="00675C72"/>
    <w:rsid w:val="006771F9"/>
    <w:rsid w:val="006776D7"/>
    <w:rsid w:val="00680727"/>
    <w:rsid w:val="00680AB1"/>
    <w:rsid w:val="00681003"/>
    <w:rsid w:val="006817C9"/>
    <w:rsid w:val="00681C0D"/>
    <w:rsid w:val="00683ECE"/>
    <w:rsid w:val="00692707"/>
    <w:rsid w:val="00695FC2"/>
    <w:rsid w:val="00696949"/>
    <w:rsid w:val="00697052"/>
    <w:rsid w:val="00697676"/>
    <w:rsid w:val="006A0527"/>
    <w:rsid w:val="006A35EE"/>
    <w:rsid w:val="006A46FB"/>
    <w:rsid w:val="006A5E28"/>
    <w:rsid w:val="006A697B"/>
    <w:rsid w:val="006A7AFF"/>
    <w:rsid w:val="006B1816"/>
    <w:rsid w:val="006B2099"/>
    <w:rsid w:val="006B50CF"/>
    <w:rsid w:val="006B7190"/>
    <w:rsid w:val="006B7211"/>
    <w:rsid w:val="006C03B8"/>
    <w:rsid w:val="006C1993"/>
    <w:rsid w:val="006C498D"/>
    <w:rsid w:val="006C5172"/>
    <w:rsid w:val="006C5EC9"/>
    <w:rsid w:val="006C6059"/>
    <w:rsid w:val="006C7522"/>
    <w:rsid w:val="006D1E26"/>
    <w:rsid w:val="006D3B10"/>
    <w:rsid w:val="006D4DBE"/>
    <w:rsid w:val="006D6F08"/>
    <w:rsid w:val="006E062C"/>
    <w:rsid w:val="006E28B7"/>
    <w:rsid w:val="006E3310"/>
    <w:rsid w:val="006E4E39"/>
    <w:rsid w:val="006E4F5F"/>
    <w:rsid w:val="006E565E"/>
    <w:rsid w:val="006E673D"/>
    <w:rsid w:val="006E7D3B"/>
    <w:rsid w:val="006F1B70"/>
    <w:rsid w:val="006F341D"/>
    <w:rsid w:val="006F3CDE"/>
    <w:rsid w:val="006F58D4"/>
    <w:rsid w:val="00700EF5"/>
    <w:rsid w:val="0070346E"/>
    <w:rsid w:val="00704EDB"/>
    <w:rsid w:val="00705953"/>
    <w:rsid w:val="00706101"/>
    <w:rsid w:val="00707072"/>
    <w:rsid w:val="00707D61"/>
    <w:rsid w:val="00712287"/>
    <w:rsid w:val="00712772"/>
    <w:rsid w:val="007148D3"/>
    <w:rsid w:val="00715B9A"/>
    <w:rsid w:val="007232C5"/>
    <w:rsid w:val="00726EA6"/>
    <w:rsid w:val="00726F83"/>
    <w:rsid w:val="00727208"/>
    <w:rsid w:val="00727680"/>
    <w:rsid w:val="007348B1"/>
    <w:rsid w:val="007362A6"/>
    <w:rsid w:val="00736D7D"/>
    <w:rsid w:val="00740E58"/>
    <w:rsid w:val="007445A0"/>
    <w:rsid w:val="0074524B"/>
    <w:rsid w:val="00746037"/>
    <w:rsid w:val="00747D8B"/>
    <w:rsid w:val="00751228"/>
    <w:rsid w:val="007571E1"/>
    <w:rsid w:val="007604B2"/>
    <w:rsid w:val="007651AE"/>
    <w:rsid w:val="00765281"/>
    <w:rsid w:val="00766BAD"/>
    <w:rsid w:val="007730BD"/>
    <w:rsid w:val="007755F2"/>
    <w:rsid w:val="00776971"/>
    <w:rsid w:val="00780698"/>
    <w:rsid w:val="0078177E"/>
    <w:rsid w:val="0078304C"/>
    <w:rsid w:val="00783673"/>
    <w:rsid w:val="00785490"/>
    <w:rsid w:val="007925EA"/>
    <w:rsid w:val="007939C2"/>
    <w:rsid w:val="00793CD8"/>
    <w:rsid w:val="00795005"/>
    <w:rsid w:val="00795C92"/>
    <w:rsid w:val="00796231"/>
    <w:rsid w:val="007A1CB3"/>
    <w:rsid w:val="007A306F"/>
    <w:rsid w:val="007A43A6"/>
    <w:rsid w:val="007A58A6"/>
    <w:rsid w:val="007A59FB"/>
    <w:rsid w:val="007A6A3B"/>
    <w:rsid w:val="007B3D2D"/>
    <w:rsid w:val="007B50AE"/>
    <w:rsid w:val="007B51DF"/>
    <w:rsid w:val="007C05DD"/>
    <w:rsid w:val="007C3D18"/>
    <w:rsid w:val="007C4488"/>
    <w:rsid w:val="007C60BF"/>
    <w:rsid w:val="007C6A07"/>
    <w:rsid w:val="007C75A1"/>
    <w:rsid w:val="007C77A5"/>
    <w:rsid w:val="007D04E5"/>
    <w:rsid w:val="007D1C7D"/>
    <w:rsid w:val="007D5901"/>
    <w:rsid w:val="007D73E7"/>
    <w:rsid w:val="007D7526"/>
    <w:rsid w:val="007E4610"/>
    <w:rsid w:val="007E4715"/>
    <w:rsid w:val="007E505B"/>
    <w:rsid w:val="007E7091"/>
    <w:rsid w:val="007F5A10"/>
    <w:rsid w:val="00801481"/>
    <w:rsid w:val="00803AF7"/>
    <w:rsid w:val="00803FAE"/>
    <w:rsid w:val="0080605F"/>
    <w:rsid w:val="00807786"/>
    <w:rsid w:val="00811FCB"/>
    <w:rsid w:val="008158D6"/>
    <w:rsid w:val="00817196"/>
    <w:rsid w:val="008225BB"/>
    <w:rsid w:val="008235DB"/>
    <w:rsid w:val="00823CF2"/>
    <w:rsid w:val="00824AB4"/>
    <w:rsid w:val="00825C42"/>
    <w:rsid w:val="00825D25"/>
    <w:rsid w:val="00825F24"/>
    <w:rsid w:val="00827D6F"/>
    <w:rsid w:val="00827E25"/>
    <w:rsid w:val="008326FC"/>
    <w:rsid w:val="008369B0"/>
    <w:rsid w:val="008376AC"/>
    <w:rsid w:val="008444E8"/>
    <w:rsid w:val="008445C6"/>
    <w:rsid w:val="00844E80"/>
    <w:rsid w:val="00846FE7"/>
    <w:rsid w:val="00854F97"/>
    <w:rsid w:val="00856911"/>
    <w:rsid w:val="008602DA"/>
    <w:rsid w:val="00860D84"/>
    <w:rsid w:val="00864C28"/>
    <w:rsid w:val="00865A80"/>
    <w:rsid w:val="008677FD"/>
    <w:rsid w:val="008706D4"/>
    <w:rsid w:val="00870F8A"/>
    <w:rsid w:val="008719A4"/>
    <w:rsid w:val="00871D23"/>
    <w:rsid w:val="00871F99"/>
    <w:rsid w:val="00874312"/>
    <w:rsid w:val="0087437C"/>
    <w:rsid w:val="00875CD7"/>
    <w:rsid w:val="00876B4D"/>
    <w:rsid w:val="00877F18"/>
    <w:rsid w:val="00894A88"/>
    <w:rsid w:val="00895386"/>
    <w:rsid w:val="008A21FF"/>
    <w:rsid w:val="008A2CE2"/>
    <w:rsid w:val="008A30AC"/>
    <w:rsid w:val="008A44B8"/>
    <w:rsid w:val="008A4A74"/>
    <w:rsid w:val="008A51A8"/>
    <w:rsid w:val="008A54C7"/>
    <w:rsid w:val="008A77D8"/>
    <w:rsid w:val="008B034B"/>
    <w:rsid w:val="008B0483"/>
    <w:rsid w:val="008B120C"/>
    <w:rsid w:val="008B4DEB"/>
    <w:rsid w:val="008B51A0"/>
    <w:rsid w:val="008B592A"/>
    <w:rsid w:val="008B73D5"/>
    <w:rsid w:val="008B7B5C"/>
    <w:rsid w:val="008C0C99"/>
    <w:rsid w:val="008C2017"/>
    <w:rsid w:val="008C4958"/>
    <w:rsid w:val="008C4BAA"/>
    <w:rsid w:val="008C6AE8"/>
    <w:rsid w:val="008C7573"/>
    <w:rsid w:val="008D21EE"/>
    <w:rsid w:val="008D34F1"/>
    <w:rsid w:val="008D39D8"/>
    <w:rsid w:val="008D6BA3"/>
    <w:rsid w:val="008D6D1A"/>
    <w:rsid w:val="008E065E"/>
    <w:rsid w:val="008E0927"/>
    <w:rsid w:val="008E1909"/>
    <w:rsid w:val="008F06E8"/>
    <w:rsid w:val="008F1EAB"/>
    <w:rsid w:val="008F33DC"/>
    <w:rsid w:val="008F477F"/>
    <w:rsid w:val="00902350"/>
    <w:rsid w:val="0090336B"/>
    <w:rsid w:val="009053AA"/>
    <w:rsid w:val="00906939"/>
    <w:rsid w:val="00910B7D"/>
    <w:rsid w:val="00911DFB"/>
    <w:rsid w:val="0091309B"/>
    <w:rsid w:val="009139D9"/>
    <w:rsid w:val="00914AD8"/>
    <w:rsid w:val="00914DB8"/>
    <w:rsid w:val="00916079"/>
    <w:rsid w:val="00917CE9"/>
    <w:rsid w:val="00920BF2"/>
    <w:rsid w:val="009217A7"/>
    <w:rsid w:val="00922010"/>
    <w:rsid w:val="00931275"/>
    <w:rsid w:val="0093187A"/>
    <w:rsid w:val="00931BD9"/>
    <w:rsid w:val="009368F3"/>
    <w:rsid w:val="00940212"/>
    <w:rsid w:val="009407B1"/>
    <w:rsid w:val="00941636"/>
    <w:rsid w:val="0094333F"/>
    <w:rsid w:val="00943742"/>
    <w:rsid w:val="00944B86"/>
    <w:rsid w:val="00945B3A"/>
    <w:rsid w:val="00945C05"/>
    <w:rsid w:val="00946945"/>
    <w:rsid w:val="00947713"/>
    <w:rsid w:val="00950DE7"/>
    <w:rsid w:val="00951887"/>
    <w:rsid w:val="00953920"/>
    <w:rsid w:val="00953D47"/>
    <w:rsid w:val="0095681E"/>
    <w:rsid w:val="009572D4"/>
    <w:rsid w:val="00961921"/>
    <w:rsid w:val="0096430A"/>
    <w:rsid w:val="00964CF9"/>
    <w:rsid w:val="0096554B"/>
    <w:rsid w:val="0096584A"/>
    <w:rsid w:val="00967B96"/>
    <w:rsid w:val="00971F08"/>
    <w:rsid w:val="0097221A"/>
    <w:rsid w:val="0097603D"/>
    <w:rsid w:val="009761AD"/>
    <w:rsid w:val="00976949"/>
    <w:rsid w:val="00977138"/>
    <w:rsid w:val="00980477"/>
    <w:rsid w:val="0098361F"/>
    <w:rsid w:val="00985253"/>
    <w:rsid w:val="009853B3"/>
    <w:rsid w:val="00990630"/>
    <w:rsid w:val="00990873"/>
    <w:rsid w:val="00991582"/>
    <w:rsid w:val="00991761"/>
    <w:rsid w:val="00994DCA"/>
    <w:rsid w:val="009960EC"/>
    <w:rsid w:val="009970DD"/>
    <w:rsid w:val="009A0FBA"/>
    <w:rsid w:val="009A1601"/>
    <w:rsid w:val="009A462D"/>
    <w:rsid w:val="009A5CBA"/>
    <w:rsid w:val="009B0C08"/>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391F"/>
    <w:rsid w:val="00A048A8"/>
    <w:rsid w:val="00A04F49"/>
    <w:rsid w:val="00A13E54"/>
    <w:rsid w:val="00A17F63"/>
    <w:rsid w:val="00A2052C"/>
    <w:rsid w:val="00A2193B"/>
    <w:rsid w:val="00A2351A"/>
    <w:rsid w:val="00A264A9"/>
    <w:rsid w:val="00A27785"/>
    <w:rsid w:val="00A30187"/>
    <w:rsid w:val="00A31410"/>
    <w:rsid w:val="00A3448A"/>
    <w:rsid w:val="00A3547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751F"/>
    <w:rsid w:val="00AA016F"/>
    <w:rsid w:val="00AA1ED6"/>
    <w:rsid w:val="00AA51D6"/>
    <w:rsid w:val="00AB0BC8"/>
    <w:rsid w:val="00AB11CA"/>
    <w:rsid w:val="00AB14D9"/>
    <w:rsid w:val="00AB4AB8"/>
    <w:rsid w:val="00AB655E"/>
    <w:rsid w:val="00AC007F"/>
    <w:rsid w:val="00AC2ECD"/>
    <w:rsid w:val="00AC3119"/>
    <w:rsid w:val="00AC49FB"/>
    <w:rsid w:val="00AC5A10"/>
    <w:rsid w:val="00AC61F9"/>
    <w:rsid w:val="00AC7739"/>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CFE"/>
    <w:rsid w:val="00B133F8"/>
    <w:rsid w:val="00B157F9"/>
    <w:rsid w:val="00B20256"/>
    <w:rsid w:val="00B20D09"/>
    <w:rsid w:val="00B21677"/>
    <w:rsid w:val="00B23AFD"/>
    <w:rsid w:val="00B2763F"/>
    <w:rsid w:val="00B27AAC"/>
    <w:rsid w:val="00B30929"/>
    <w:rsid w:val="00B36B9D"/>
    <w:rsid w:val="00B372AA"/>
    <w:rsid w:val="00B40445"/>
    <w:rsid w:val="00B40EF9"/>
    <w:rsid w:val="00B41888"/>
    <w:rsid w:val="00B45A52"/>
    <w:rsid w:val="00B46175"/>
    <w:rsid w:val="00B6188F"/>
    <w:rsid w:val="00B664C7"/>
    <w:rsid w:val="00B739F6"/>
    <w:rsid w:val="00B81A6C"/>
    <w:rsid w:val="00B843FD"/>
    <w:rsid w:val="00B85DE5"/>
    <w:rsid w:val="00B90BC0"/>
    <w:rsid w:val="00B90F73"/>
    <w:rsid w:val="00B93B59"/>
    <w:rsid w:val="00B9406A"/>
    <w:rsid w:val="00B940F2"/>
    <w:rsid w:val="00B944D3"/>
    <w:rsid w:val="00BA2280"/>
    <w:rsid w:val="00BA2A08"/>
    <w:rsid w:val="00BA56D2"/>
    <w:rsid w:val="00BA714A"/>
    <w:rsid w:val="00BA76E0"/>
    <w:rsid w:val="00BB2A25"/>
    <w:rsid w:val="00BB51E9"/>
    <w:rsid w:val="00BC0FDC"/>
    <w:rsid w:val="00BC3053"/>
    <w:rsid w:val="00BC4122"/>
    <w:rsid w:val="00BC4D2E"/>
    <w:rsid w:val="00BD48AC"/>
    <w:rsid w:val="00BD5F1A"/>
    <w:rsid w:val="00BD67C7"/>
    <w:rsid w:val="00BE1234"/>
    <w:rsid w:val="00BE2FA6"/>
    <w:rsid w:val="00BE333F"/>
    <w:rsid w:val="00BE7406"/>
    <w:rsid w:val="00BE7603"/>
    <w:rsid w:val="00BF3279"/>
    <w:rsid w:val="00BF3B64"/>
    <w:rsid w:val="00BF7489"/>
    <w:rsid w:val="00BF74C7"/>
    <w:rsid w:val="00C015F1"/>
    <w:rsid w:val="00C01F33"/>
    <w:rsid w:val="00C02A6D"/>
    <w:rsid w:val="00C02CC6"/>
    <w:rsid w:val="00C03389"/>
    <w:rsid w:val="00C040F7"/>
    <w:rsid w:val="00C041B0"/>
    <w:rsid w:val="00C044AB"/>
    <w:rsid w:val="00C05706"/>
    <w:rsid w:val="00C07377"/>
    <w:rsid w:val="00C10478"/>
    <w:rsid w:val="00C12107"/>
    <w:rsid w:val="00C14D4B"/>
    <w:rsid w:val="00C154BB"/>
    <w:rsid w:val="00C24345"/>
    <w:rsid w:val="00C25325"/>
    <w:rsid w:val="00C279B5"/>
    <w:rsid w:val="00C27C45"/>
    <w:rsid w:val="00C3719D"/>
    <w:rsid w:val="00C509A0"/>
    <w:rsid w:val="00C54995"/>
    <w:rsid w:val="00C54D41"/>
    <w:rsid w:val="00C60783"/>
    <w:rsid w:val="00C642DB"/>
    <w:rsid w:val="00C64672"/>
    <w:rsid w:val="00C65B74"/>
    <w:rsid w:val="00C70697"/>
    <w:rsid w:val="00C72EF4"/>
    <w:rsid w:val="00C75D2F"/>
    <w:rsid w:val="00C767BE"/>
    <w:rsid w:val="00C76E3C"/>
    <w:rsid w:val="00C81568"/>
    <w:rsid w:val="00C859A8"/>
    <w:rsid w:val="00C9027A"/>
    <w:rsid w:val="00C9068E"/>
    <w:rsid w:val="00C92973"/>
    <w:rsid w:val="00C93C4B"/>
    <w:rsid w:val="00C944AB"/>
    <w:rsid w:val="00C95B40"/>
    <w:rsid w:val="00CA1ED8"/>
    <w:rsid w:val="00CB06DD"/>
    <w:rsid w:val="00CB1F63"/>
    <w:rsid w:val="00CB444A"/>
    <w:rsid w:val="00CB7170"/>
    <w:rsid w:val="00CB76D5"/>
    <w:rsid w:val="00CC040E"/>
    <w:rsid w:val="00CC1054"/>
    <w:rsid w:val="00CC111F"/>
    <w:rsid w:val="00CC2011"/>
    <w:rsid w:val="00CC3EA0"/>
    <w:rsid w:val="00CC6219"/>
    <w:rsid w:val="00CC7B45"/>
    <w:rsid w:val="00CD1188"/>
    <w:rsid w:val="00CD2ED1"/>
    <w:rsid w:val="00CD337B"/>
    <w:rsid w:val="00CD3F4A"/>
    <w:rsid w:val="00CD5510"/>
    <w:rsid w:val="00CE0424"/>
    <w:rsid w:val="00CE1474"/>
    <w:rsid w:val="00CE4BE2"/>
    <w:rsid w:val="00CE7561"/>
    <w:rsid w:val="00CF1354"/>
    <w:rsid w:val="00CF3B1F"/>
    <w:rsid w:val="00CF3BF6"/>
    <w:rsid w:val="00CF531B"/>
    <w:rsid w:val="00CF625B"/>
    <w:rsid w:val="00CF687E"/>
    <w:rsid w:val="00D0102B"/>
    <w:rsid w:val="00D0349B"/>
    <w:rsid w:val="00D05775"/>
    <w:rsid w:val="00D10249"/>
    <w:rsid w:val="00D115C3"/>
    <w:rsid w:val="00D11897"/>
    <w:rsid w:val="00D13135"/>
    <w:rsid w:val="00D13E4E"/>
    <w:rsid w:val="00D239A7"/>
    <w:rsid w:val="00D23F47"/>
    <w:rsid w:val="00D34F44"/>
    <w:rsid w:val="00D36E71"/>
    <w:rsid w:val="00D37D87"/>
    <w:rsid w:val="00D40B33"/>
    <w:rsid w:val="00D4318F"/>
    <w:rsid w:val="00D438BF"/>
    <w:rsid w:val="00D440F8"/>
    <w:rsid w:val="00D50109"/>
    <w:rsid w:val="00D50F97"/>
    <w:rsid w:val="00D52990"/>
    <w:rsid w:val="00D54513"/>
    <w:rsid w:val="00D546FF"/>
    <w:rsid w:val="00D55AD5"/>
    <w:rsid w:val="00D576CA"/>
    <w:rsid w:val="00D61AF5"/>
    <w:rsid w:val="00D652B5"/>
    <w:rsid w:val="00D66155"/>
    <w:rsid w:val="00D708B0"/>
    <w:rsid w:val="00D73089"/>
    <w:rsid w:val="00D77B1D"/>
    <w:rsid w:val="00D8021F"/>
    <w:rsid w:val="00D80383"/>
    <w:rsid w:val="00D823C6"/>
    <w:rsid w:val="00D82413"/>
    <w:rsid w:val="00D8406E"/>
    <w:rsid w:val="00D86CA3"/>
    <w:rsid w:val="00D871CE"/>
    <w:rsid w:val="00D9196D"/>
    <w:rsid w:val="00D92982"/>
    <w:rsid w:val="00DA305E"/>
    <w:rsid w:val="00DA5417"/>
    <w:rsid w:val="00DA56E8"/>
    <w:rsid w:val="00DB0A9F"/>
    <w:rsid w:val="00DB377D"/>
    <w:rsid w:val="00DB6550"/>
    <w:rsid w:val="00DC2D36"/>
    <w:rsid w:val="00DC53EF"/>
    <w:rsid w:val="00DE37C5"/>
    <w:rsid w:val="00DE5608"/>
    <w:rsid w:val="00DE58D0"/>
    <w:rsid w:val="00DE654F"/>
    <w:rsid w:val="00DF022C"/>
    <w:rsid w:val="00DF0B6E"/>
    <w:rsid w:val="00DF15E0"/>
    <w:rsid w:val="00DF37A0"/>
    <w:rsid w:val="00E04052"/>
    <w:rsid w:val="00E110E7"/>
    <w:rsid w:val="00E11B20"/>
    <w:rsid w:val="00E17FA2"/>
    <w:rsid w:val="00E2090F"/>
    <w:rsid w:val="00E2181D"/>
    <w:rsid w:val="00E22330"/>
    <w:rsid w:val="00E30B5A"/>
    <w:rsid w:val="00E3123D"/>
    <w:rsid w:val="00E31461"/>
    <w:rsid w:val="00E31D43"/>
    <w:rsid w:val="00E32608"/>
    <w:rsid w:val="00E33861"/>
    <w:rsid w:val="00E34188"/>
    <w:rsid w:val="00E34B6E"/>
    <w:rsid w:val="00E35559"/>
    <w:rsid w:val="00E3723A"/>
    <w:rsid w:val="00E37860"/>
    <w:rsid w:val="00E43887"/>
    <w:rsid w:val="00E446F1"/>
    <w:rsid w:val="00E46886"/>
    <w:rsid w:val="00E47AEF"/>
    <w:rsid w:val="00E5203C"/>
    <w:rsid w:val="00E53B75"/>
    <w:rsid w:val="00E54E3B"/>
    <w:rsid w:val="00E55D06"/>
    <w:rsid w:val="00E57565"/>
    <w:rsid w:val="00E57742"/>
    <w:rsid w:val="00E63838"/>
    <w:rsid w:val="00E64434"/>
    <w:rsid w:val="00E67C51"/>
    <w:rsid w:val="00E72EFC"/>
    <w:rsid w:val="00E758EC"/>
    <w:rsid w:val="00E8234C"/>
    <w:rsid w:val="00E83AA9"/>
    <w:rsid w:val="00E85928"/>
    <w:rsid w:val="00E85954"/>
    <w:rsid w:val="00E87822"/>
    <w:rsid w:val="00E90395"/>
    <w:rsid w:val="00E90E49"/>
    <w:rsid w:val="00E917F9"/>
    <w:rsid w:val="00E9291C"/>
    <w:rsid w:val="00E93FFE"/>
    <w:rsid w:val="00E94F8A"/>
    <w:rsid w:val="00E975C3"/>
    <w:rsid w:val="00EA2615"/>
    <w:rsid w:val="00EA7A41"/>
    <w:rsid w:val="00EB077B"/>
    <w:rsid w:val="00EB348A"/>
    <w:rsid w:val="00EB4EA2"/>
    <w:rsid w:val="00EC0ED2"/>
    <w:rsid w:val="00EC27C6"/>
    <w:rsid w:val="00EC4207"/>
    <w:rsid w:val="00EC5653"/>
    <w:rsid w:val="00EC71CE"/>
    <w:rsid w:val="00ED0D62"/>
    <w:rsid w:val="00ED1006"/>
    <w:rsid w:val="00EE56E8"/>
    <w:rsid w:val="00EF18FE"/>
    <w:rsid w:val="00EF5787"/>
    <w:rsid w:val="00EF60D0"/>
    <w:rsid w:val="00F03EB2"/>
    <w:rsid w:val="00F0528D"/>
    <w:rsid w:val="00F06C67"/>
    <w:rsid w:val="00F06DFD"/>
    <w:rsid w:val="00F071D1"/>
    <w:rsid w:val="00F07533"/>
    <w:rsid w:val="00F10629"/>
    <w:rsid w:val="00F15FA5"/>
    <w:rsid w:val="00F209B7"/>
    <w:rsid w:val="00F2376F"/>
    <w:rsid w:val="00F243D8"/>
    <w:rsid w:val="00F30828"/>
    <w:rsid w:val="00F313D6"/>
    <w:rsid w:val="00F31439"/>
    <w:rsid w:val="00F36200"/>
    <w:rsid w:val="00F40DEB"/>
    <w:rsid w:val="00F40F0C"/>
    <w:rsid w:val="00F434D0"/>
    <w:rsid w:val="00F45098"/>
    <w:rsid w:val="00F4766C"/>
    <w:rsid w:val="00F507D1"/>
    <w:rsid w:val="00F5175A"/>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6A"/>
    <w:rsid w:val="00F8380F"/>
    <w:rsid w:val="00F844ED"/>
    <w:rsid w:val="00F8456C"/>
    <w:rsid w:val="00F859D8"/>
    <w:rsid w:val="00F868F5"/>
    <w:rsid w:val="00F9056A"/>
    <w:rsid w:val="00F90F8D"/>
    <w:rsid w:val="00F92782"/>
    <w:rsid w:val="00F93AA9"/>
    <w:rsid w:val="00F96985"/>
    <w:rsid w:val="00F97838"/>
    <w:rsid w:val="00FA0B34"/>
    <w:rsid w:val="00FA2BB3"/>
    <w:rsid w:val="00FA3E9D"/>
    <w:rsid w:val="00FB01BD"/>
    <w:rsid w:val="00FB4C80"/>
    <w:rsid w:val="00FB6A6A"/>
    <w:rsid w:val="00FC7429"/>
    <w:rsid w:val="00FD07F6"/>
    <w:rsid w:val="00FD1EC8"/>
    <w:rsid w:val="00FD47ED"/>
    <w:rsid w:val="00FD74DB"/>
    <w:rsid w:val="00FD7660"/>
    <w:rsid w:val="00FE0655"/>
    <w:rsid w:val="00FE2365"/>
    <w:rsid w:val="00FE3C6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30DE"/>
  <w15:chartTrackingRefBased/>
  <w15:docId w15:val="{84BE6D74-7B63-4D11-A55D-5A2C0C35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3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433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433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333F"/>
    <w:pPr>
      <w:numPr>
        <w:ilvl w:val="2"/>
      </w:numPr>
      <w:spacing w:before="120"/>
      <w:outlineLvl w:val="2"/>
    </w:pPr>
    <w:rPr>
      <w:sz w:val="28"/>
      <w:szCs w:val="28"/>
    </w:rPr>
  </w:style>
  <w:style w:type="paragraph" w:styleId="Heading4">
    <w:name w:val="heading 4"/>
    <w:basedOn w:val="Heading3"/>
    <w:next w:val="Normal"/>
    <w:qFormat/>
    <w:rsid w:val="0094333F"/>
    <w:pPr>
      <w:numPr>
        <w:ilvl w:val="3"/>
      </w:numPr>
      <w:outlineLvl w:val="3"/>
    </w:pPr>
    <w:rPr>
      <w:sz w:val="24"/>
      <w:szCs w:val="24"/>
    </w:rPr>
  </w:style>
  <w:style w:type="paragraph" w:styleId="Heading5">
    <w:name w:val="heading 5"/>
    <w:basedOn w:val="Heading4"/>
    <w:next w:val="Normal"/>
    <w:qFormat/>
    <w:rsid w:val="0094333F"/>
    <w:pPr>
      <w:numPr>
        <w:ilvl w:val="4"/>
      </w:numPr>
      <w:outlineLvl w:val="4"/>
    </w:pPr>
    <w:rPr>
      <w:sz w:val="22"/>
      <w:szCs w:val="22"/>
    </w:rPr>
  </w:style>
  <w:style w:type="paragraph" w:styleId="Heading6">
    <w:name w:val="heading 6"/>
    <w:basedOn w:val="Normal"/>
    <w:next w:val="Normal"/>
    <w:qFormat/>
    <w:rsid w:val="0094333F"/>
    <w:pPr>
      <w:keepNext/>
      <w:keepLines/>
      <w:numPr>
        <w:ilvl w:val="5"/>
        <w:numId w:val="1"/>
      </w:numPr>
      <w:spacing w:before="120"/>
      <w:outlineLvl w:val="5"/>
    </w:pPr>
    <w:rPr>
      <w:rFonts w:cs="Arial"/>
    </w:rPr>
  </w:style>
  <w:style w:type="paragraph" w:styleId="Heading7">
    <w:name w:val="heading 7"/>
    <w:basedOn w:val="Normal"/>
    <w:next w:val="Normal"/>
    <w:qFormat/>
    <w:rsid w:val="0094333F"/>
    <w:pPr>
      <w:keepNext/>
      <w:keepLines/>
      <w:numPr>
        <w:ilvl w:val="6"/>
        <w:numId w:val="1"/>
      </w:numPr>
      <w:spacing w:before="120"/>
      <w:outlineLvl w:val="6"/>
    </w:pPr>
    <w:rPr>
      <w:rFonts w:cs="Arial"/>
    </w:rPr>
  </w:style>
  <w:style w:type="paragraph" w:styleId="Heading8">
    <w:name w:val="heading 8"/>
    <w:basedOn w:val="Heading7"/>
    <w:next w:val="Normal"/>
    <w:qFormat/>
    <w:rsid w:val="0094333F"/>
    <w:pPr>
      <w:numPr>
        <w:ilvl w:val="7"/>
      </w:numPr>
      <w:outlineLvl w:val="7"/>
    </w:pPr>
  </w:style>
  <w:style w:type="paragraph" w:styleId="Heading9">
    <w:name w:val="heading 9"/>
    <w:basedOn w:val="Heading8"/>
    <w:next w:val="Normal"/>
    <w:qFormat/>
    <w:rsid w:val="0094333F"/>
    <w:pPr>
      <w:numPr>
        <w:ilvl w:val="8"/>
      </w:numPr>
      <w:outlineLvl w:val="8"/>
    </w:pPr>
  </w:style>
  <w:style w:type="character" w:default="1" w:styleId="DefaultParagraphFont">
    <w:name w:val="Default Paragraph Font"/>
    <w:uiPriority w:val="1"/>
    <w:semiHidden/>
    <w:unhideWhenUsed/>
    <w:rsid w:val="009433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333F"/>
  </w:style>
  <w:style w:type="paragraph" w:styleId="TOC8">
    <w:name w:val="toc 8"/>
    <w:basedOn w:val="TOC1"/>
    <w:semiHidden/>
    <w:rsid w:val="0094333F"/>
    <w:pPr>
      <w:spacing w:before="180"/>
      <w:ind w:left="2693" w:hanging="2693"/>
    </w:pPr>
    <w:rPr>
      <w:b w:val="0"/>
      <w:bCs/>
    </w:rPr>
  </w:style>
  <w:style w:type="paragraph" w:styleId="TOC1">
    <w:name w:val="toc 1"/>
    <w:aliases w:val="Observation TOC2"/>
    <w:uiPriority w:val="39"/>
    <w:rsid w:val="009433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4333F"/>
    <w:pPr>
      <w:keepNext/>
      <w:keepLines/>
      <w:spacing w:before="180"/>
      <w:jc w:val="center"/>
    </w:pPr>
  </w:style>
  <w:style w:type="paragraph" w:styleId="Caption">
    <w:name w:val="caption"/>
    <w:basedOn w:val="Normal"/>
    <w:next w:val="Normal"/>
    <w:qFormat/>
    <w:rsid w:val="0094333F"/>
    <w:pPr>
      <w:spacing w:after="240"/>
      <w:jc w:val="center"/>
    </w:pPr>
    <w:rPr>
      <w:b/>
      <w:bCs/>
    </w:rPr>
  </w:style>
  <w:style w:type="paragraph" w:styleId="TOC5">
    <w:name w:val="toc 5"/>
    <w:aliases w:val="Observation TOC"/>
    <w:basedOn w:val="TOC4"/>
    <w:semiHidden/>
    <w:rsid w:val="0094333F"/>
    <w:pPr>
      <w:tabs>
        <w:tab w:val="right" w:pos="1701"/>
      </w:tabs>
      <w:ind w:left="1701" w:hanging="1701"/>
    </w:pPr>
  </w:style>
  <w:style w:type="paragraph" w:styleId="TOC4">
    <w:name w:val="toc 4"/>
    <w:basedOn w:val="TOC3"/>
    <w:semiHidden/>
    <w:rsid w:val="0094333F"/>
    <w:pPr>
      <w:ind w:left="1418" w:hanging="1418"/>
    </w:pPr>
  </w:style>
  <w:style w:type="paragraph" w:styleId="TOC3">
    <w:name w:val="toc 3"/>
    <w:basedOn w:val="TOC2"/>
    <w:semiHidden/>
    <w:rsid w:val="0094333F"/>
    <w:pPr>
      <w:ind w:left="1134" w:hanging="1134"/>
    </w:pPr>
  </w:style>
  <w:style w:type="paragraph" w:styleId="TOC2">
    <w:name w:val="toc 2"/>
    <w:basedOn w:val="TOC1"/>
    <w:semiHidden/>
    <w:rsid w:val="0094333F"/>
    <w:pPr>
      <w:keepNext w:val="0"/>
      <w:spacing w:before="0"/>
      <w:ind w:left="851" w:hanging="851"/>
    </w:pPr>
    <w:rPr>
      <w:szCs w:val="20"/>
    </w:rPr>
  </w:style>
  <w:style w:type="paragraph" w:styleId="Index2">
    <w:name w:val="index 2"/>
    <w:basedOn w:val="Index1"/>
    <w:semiHidden/>
    <w:rsid w:val="0094333F"/>
    <w:pPr>
      <w:ind w:left="284"/>
    </w:pPr>
  </w:style>
  <w:style w:type="paragraph" w:styleId="Index1">
    <w:name w:val="index 1"/>
    <w:basedOn w:val="Normal"/>
    <w:semiHidden/>
    <w:rsid w:val="0094333F"/>
    <w:pPr>
      <w:keepLines/>
      <w:spacing w:after="0"/>
    </w:pPr>
  </w:style>
  <w:style w:type="paragraph" w:styleId="DocumentMap">
    <w:name w:val="Document Map"/>
    <w:basedOn w:val="Normal"/>
    <w:semiHidden/>
    <w:rsid w:val="0094333F"/>
    <w:pPr>
      <w:shd w:val="clear" w:color="auto" w:fill="000080"/>
    </w:pPr>
    <w:rPr>
      <w:rFonts w:ascii="Tahoma" w:hAnsi="Tahoma" w:cs="Tahoma"/>
    </w:rPr>
  </w:style>
  <w:style w:type="paragraph" w:styleId="ListNumber2">
    <w:name w:val="List Number 2"/>
    <w:basedOn w:val="ListNumber"/>
    <w:rsid w:val="0094333F"/>
    <w:pPr>
      <w:ind w:left="851"/>
    </w:pPr>
  </w:style>
  <w:style w:type="paragraph" w:styleId="ListNumber">
    <w:name w:val="List Number"/>
    <w:basedOn w:val="List"/>
    <w:rsid w:val="0094333F"/>
  </w:style>
  <w:style w:type="paragraph" w:styleId="List">
    <w:name w:val="List"/>
    <w:basedOn w:val="Normal"/>
    <w:rsid w:val="0094333F"/>
    <w:pPr>
      <w:ind w:left="568" w:hanging="284"/>
    </w:pPr>
  </w:style>
  <w:style w:type="paragraph" w:styleId="Header">
    <w:name w:val="header"/>
    <w:rsid w:val="009433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4333F"/>
    <w:rPr>
      <w:b/>
      <w:bCs/>
      <w:position w:val="6"/>
      <w:sz w:val="16"/>
      <w:szCs w:val="16"/>
    </w:rPr>
  </w:style>
  <w:style w:type="paragraph" w:styleId="FootnoteText">
    <w:name w:val="footnote text"/>
    <w:basedOn w:val="Normal"/>
    <w:semiHidden/>
    <w:rsid w:val="0094333F"/>
    <w:pPr>
      <w:keepLines/>
      <w:spacing w:after="0"/>
      <w:ind w:left="454" w:hanging="454"/>
    </w:pPr>
    <w:rPr>
      <w:sz w:val="16"/>
      <w:szCs w:val="16"/>
    </w:rPr>
  </w:style>
  <w:style w:type="paragraph" w:customStyle="1" w:styleId="3GPPHeader">
    <w:name w:val="3GPP_Header"/>
    <w:basedOn w:val="Normal"/>
    <w:rsid w:val="0094333F"/>
    <w:pPr>
      <w:tabs>
        <w:tab w:val="left" w:pos="1701"/>
        <w:tab w:val="right" w:pos="9639"/>
      </w:tabs>
      <w:spacing w:after="240"/>
    </w:pPr>
    <w:rPr>
      <w:b/>
      <w:sz w:val="24"/>
    </w:rPr>
  </w:style>
  <w:style w:type="paragraph" w:styleId="TOC9">
    <w:name w:val="toc 9"/>
    <w:basedOn w:val="TOC8"/>
    <w:semiHidden/>
    <w:rsid w:val="0094333F"/>
    <w:pPr>
      <w:ind w:left="1418" w:hanging="1418"/>
    </w:pPr>
  </w:style>
  <w:style w:type="paragraph" w:styleId="TOC6">
    <w:name w:val="toc 6"/>
    <w:basedOn w:val="TOC5"/>
    <w:next w:val="Normal"/>
    <w:semiHidden/>
    <w:rsid w:val="0094333F"/>
    <w:pPr>
      <w:ind w:left="1985" w:hanging="1985"/>
    </w:pPr>
  </w:style>
  <w:style w:type="paragraph" w:styleId="TOC7">
    <w:name w:val="toc 7"/>
    <w:basedOn w:val="TOC6"/>
    <w:next w:val="Normal"/>
    <w:semiHidden/>
    <w:rsid w:val="0094333F"/>
    <w:pPr>
      <w:ind w:left="2268" w:hanging="2268"/>
    </w:pPr>
  </w:style>
  <w:style w:type="paragraph" w:styleId="ListBullet2">
    <w:name w:val="List Bullet 2"/>
    <w:basedOn w:val="ListBullet"/>
    <w:rsid w:val="0094333F"/>
    <w:pPr>
      <w:numPr>
        <w:numId w:val="6"/>
      </w:numPr>
    </w:pPr>
  </w:style>
  <w:style w:type="paragraph" w:styleId="ListBullet">
    <w:name w:val="List Bullet"/>
    <w:basedOn w:val="BodyText"/>
    <w:rsid w:val="0094333F"/>
    <w:pPr>
      <w:numPr>
        <w:numId w:val="5"/>
      </w:numPr>
    </w:pPr>
  </w:style>
  <w:style w:type="paragraph" w:styleId="ListBullet3">
    <w:name w:val="List Bullet 3"/>
    <w:basedOn w:val="ListBullet2"/>
    <w:rsid w:val="0094333F"/>
    <w:pPr>
      <w:numPr>
        <w:numId w:val="7"/>
      </w:numPr>
    </w:pPr>
  </w:style>
  <w:style w:type="paragraph" w:customStyle="1" w:styleId="EQ">
    <w:name w:val="EQ"/>
    <w:basedOn w:val="Normal"/>
    <w:next w:val="Normal"/>
    <w:rsid w:val="0094333F"/>
    <w:pPr>
      <w:keepLines/>
      <w:tabs>
        <w:tab w:val="center" w:pos="4536"/>
        <w:tab w:val="right" w:pos="9072"/>
      </w:tabs>
      <w:spacing w:after="180"/>
      <w:jc w:val="left"/>
    </w:pPr>
    <w:rPr>
      <w:noProof/>
      <w:lang w:eastAsia="en-US"/>
    </w:rPr>
  </w:style>
  <w:style w:type="paragraph" w:styleId="List2">
    <w:name w:val="List 2"/>
    <w:basedOn w:val="List"/>
    <w:rsid w:val="0094333F"/>
    <w:pPr>
      <w:ind w:left="851"/>
    </w:pPr>
  </w:style>
  <w:style w:type="paragraph" w:styleId="List3">
    <w:name w:val="List 3"/>
    <w:basedOn w:val="List2"/>
    <w:rsid w:val="0094333F"/>
    <w:pPr>
      <w:ind w:left="1135"/>
    </w:pPr>
  </w:style>
  <w:style w:type="paragraph" w:styleId="List4">
    <w:name w:val="List 4"/>
    <w:basedOn w:val="List3"/>
    <w:rsid w:val="0094333F"/>
    <w:pPr>
      <w:ind w:left="1418"/>
    </w:pPr>
  </w:style>
  <w:style w:type="paragraph" w:styleId="List5">
    <w:name w:val="List 5"/>
    <w:basedOn w:val="List4"/>
    <w:rsid w:val="0094333F"/>
    <w:pPr>
      <w:ind w:left="1702"/>
    </w:pPr>
  </w:style>
  <w:style w:type="paragraph" w:customStyle="1" w:styleId="EditorsNote">
    <w:name w:val="Editor's Note"/>
    <w:basedOn w:val="Normal"/>
    <w:rsid w:val="0094333F"/>
    <w:pPr>
      <w:keepLines/>
      <w:spacing w:after="180"/>
      <w:ind w:left="1135" w:hanging="851"/>
      <w:jc w:val="left"/>
    </w:pPr>
    <w:rPr>
      <w:color w:val="FF0000"/>
      <w:lang w:eastAsia="en-US"/>
    </w:rPr>
  </w:style>
  <w:style w:type="paragraph" w:styleId="ListBullet4">
    <w:name w:val="List Bullet 4"/>
    <w:basedOn w:val="ListBullet3"/>
    <w:rsid w:val="0094333F"/>
    <w:pPr>
      <w:numPr>
        <w:numId w:val="8"/>
      </w:numPr>
    </w:pPr>
  </w:style>
  <w:style w:type="paragraph" w:styleId="ListBullet5">
    <w:name w:val="List Bullet 5"/>
    <w:basedOn w:val="ListBullet4"/>
    <w:rsid w:val="0094333F"/>
    <w:pPr>
      <w:numPr>
        <w:numId w:val="4"/>
      </w:numPr>
    </w:pPr>
  </w:style>
  <w:style w:type="paragraph" w:styleId="Footer">
    <w:name w:val="footer"/>
    <w:basedOn w:val="Header"/>
    <w:semiHidden/>
    <w:rsid w:val="0094333F"/>
    <w:pPr>
      <w:jc w:val="center"/>
    </w:pPr>
    <w:rPr>
      <w:i/>
      <w:iCs/>
    </w:rPr>
  </w:style>
  <w:style w:type="paragraph" w:customStyle="1" w:styleId="Reference">
    <w:name w:val="Reference"/>
    <w:basedOn w:val="Normal"/>
    <w:rsid w:val="0094333F"/>
    <w:pPr>
      <w:numPr>
        <w:numId w:val="2"/>
      </w:numPr>
    </w:pPr>
  </w:style>
  <w:style w:type="paragraph" w:styleId="BalloonText">
    <w:name w:val="Balloon Text"/>
    <w:basedOn w:val="Normal"/>
    <w:semiHidden/>
    <w:rsid w:val="0094333F"/>
    <w:rPr>
      <w:rFonts w:ascii="Tahoma" w:hAnsi="Tahoma" w:cs="Tahoma"/>
      <w:sz w:val="16"/>
      <w:szCs w:val="16"/>
    </w:rPr>
  </w:style>
  <w:style w:type="character" w:styleId="PageNumber">
    <w:name w:val="page number"/>
    <w:basedOn w:val="DefaultParagraphFont"/>
    <w:semiHidden/>
    <w:rsid w:val="0094333F"/>
  </w:style>
  <w:style w:type="paragraph" w:styleId="BodyText">
    <w:name w:val="Body Text"/>
    <w:basedOn w:val="Normal"/>
    <w:link w:val="BodyTextChar"/>
    <w:rsid w:val="0094333F"/>
  </w:style>
  <w:style w:type="character" w:styleId="Hyperlink">
    <w:name w:val="Hyperlink"/>
    <w:uiPriority w:val="99"/>
    <w:rsid w:val="0094333F"/>
    <w:rPr>
      <w:color w:val="0000FF"/>
      <w:u w:val="single"/>
      <w:lang w:val="en-GB"/>
    </w:rPr>
  </w:style>
  <w:style w:type="character" w:styleId="FollowedHyperlink">
    <w:name w:val="FollowedHyperlink"/>
    <w:semiHidden/>
    <w:rsid w:val="0094333F"/>
    <w:rPr>
      <w:color w:val="FF0000"/>
      <w:u w:val="single"/>
    </w:rPr>
  </w:style>
  <w:style w:type="character" w:styleId="CommentReference">
    <w:name w:val="annotation reference"/>
    <w:semiHidden/>
    <w:rsid w:val="0094333F"/>
    <w:rPr>
      <w:sz w:val="16"/>
      <w:szCs w:val="16"/>
    </w:rPr>
  </w:style>
  <w:style w:type="paragraph" w:styleId="CommentText">
    <w:name w:val="annotation text"/>
    <w:basedOn w:val="Normal"/>
    <w:link w:val="CommentTextChar"/>
    <w:rsid w:val="0094333F"/>
  </w:style>
  <w:style w:type="paragraph" w:styleId="CommentSubject">
    <w:name w:val="annotation subject"/>
    <w:basedOn w:val="CommentText"/>
    <w:next w:val="CommentText"/>
    <w:semiHidden/>
    <w:rsid w:val="0094333F"/>
    <w:rPr>
      <w:b/>
      <w:bCs/>
    </w:rPr>
  </w:style>
  <w:style w:type="character" w:customStyle="1" w:styleId="Heading1Char">
    <w:name w:val="Heading 1 Char"/>
    <w:link w:val="Heading1"/>
    <w:rsid w:val="0094333F"/>
    <w:rPr>
      <w:rFonts w:ascii="Arial" w:hAnsi="Arial" w:cs="Arial"/>
      <w:sz w:val="36"/>
      <w:szCs w:val="36"/>
      <w:lang w:val="en-GB" w:eastAsia="zh-CN"/>
    </w:rPr>
  </w:style>
  <w:style w:type="paragraph" w:customStyle="1" w:styleId="B1">
    <w:name w:val="B1"/>
    <w:basedOn w:val="List"/>
    <w:link w:val="B1Char1"/>
    <w:rsid w:val="0094333F"/>
    <w:pPr>
      <w:spacing w:after="180"/>
      <w:jc w:val="left"/>
    </w:pPr>
    <w:rPr>
      <w:lang w:eastAsia="en-US"/>
    </w:rPr>
  </w:style>
  <w:style w:type="paragraph" w:customStyle="1" w:styleId="B2">
    <w:name w:val="B2"/>
    <w:basedOn w:val="List2"/>
    <w:rsid w:val="0094333F"/>
    <w:pPr>
      <w:spacing w:after="180"/>
      <w:jc w:val="left"/>
    </w:pPr>
    <w:rPr>
      <w:lang w:eastAsia="en-US"/>
    </w:rPr>
  </w:style>
  <w:style w:type="paragraph" w:customStyle="1" w:styleId="B3">
    <w:name w:val="B3"/>
    <w:basedOn w:val="List3"/>
    <w:rsid w:val="0094333F"/>
    <w:pPr>
      <w:spacing w:after="180"/>
      <w:jc w:val="left"/>
    </w:pPr>
    <w:rPr>
      <w:lang w:eastAsia="en-US"/>
    </w:rPr>
  </w:style>
  <w:style w:type="paragraph" w:customStyle="1" w:styleId="B4">
    <w:name w:val="B4"/>
    <w:basedOn w:val="List4"/>
    <w:rsid w:val="0094333F"/>
    <w:pPr>
      <w:spacing w:after="180"/>
      <w:jc w:val="left"/>
    </w:pPr>
    <w:rPr>
      <w:lang w:eastAsia="en-US"/>
    </w:rPr>
  </w:style>
  <w:style w:type="paragraph" w:customStyle="1" w:styleId="Proposal">
    <w:name w:val="Proposal"/>
    <w:basedOn w:val="Normal"/>
    <w:rsid w:val="0094333F"/>
    <w:pPr>
      <w:numPr>
        <w:numId w:val="3"/>
      </w:numPr>
      <w:tabs>
        <w:tab w:val="clear" w:pos="1304"/>
        <w:tab w:val="left" w:pos="1701"/>
      </w:tabs>
      <w:ind w:left="1701" w:hanging="1701"/>
    </w:pPr>
    <w:rPr>
      <w:b/>
      <w:bCs/>
    </w:rPr>
  </w:style>
  <w:style w:type="character" w:customStyle="1" w:styleId="BodyTextChar">
    <w:name w:val="Body Text Char"/>
    <w:link w:val="BodyText"/>
    <w:rsid w:val="0094333F"/>
    <w:rPr>
      <w:rFonts w:ascii="Arial" w:hAnsi="Arial"/>
      <w:lang w:val="en-GB" w:eastAsia="zh-CN"/>
    </w:rPr>
  </w:style>
  <w:style w:type="paragraph" w:customStyle="1" w:styleId="B5">
    <w:name w:val="B5"/>
    <w:basedOn w:val="List5"/>
    <w:rsid w:val="0094333F"/>
    <w:pPr>
      <w:spacing w:after="180"/>
      <w:jc w:val="left"/>
    </w:pPr>
    <w:rPr>
      <w:lang w:eastAsia="en-US"/>
    </w:rPr>
  </w:style>
  <w:style w:type="paragraph" w:customStyle="1" w:styleId="EX">
    <w:name w:val="EX"/>
    <w:basedOn w:val="Normal"/>
    <w:rsid w:val="0094333F"/>
    <w:pPr>
      <w:keepLines/>
      <w:spacing w:after="180"/>
      <w:ind w:left="1702" w:hanging="1418"/>
      <w:jc w:val="left"/>
    </w:pPr>
    <w:rPr>
      <w:lang w:eastAsia="en-US"/>
    </w:rPr>
  </w:style>
  <w:style w:type="paragraph" w:customStyle="1" w:styleId="EW">
    <w:name w:val="EW"/>
    <w:basedOn w:val="EX"/>
    <w:rsid w:val="0094333F"/>
    <w:pPr>
      <w:spacing w:after="0"/>
    </w:pPr>
  </w:style>
  <w:style w:type="paragraph" w:customStyle="1" w:styleId="TAL">
    <w:name w:val="TAL"/>
    <w:basedOn w:val="Normal"/>
    <w:rsid w:val="0094333F"/>
    <w:pPr>
      <w:keepNext/>
      <w:keepLines/>
      <w:spacing w:after="0"/>
      <w:jc w:val="left"/>
    </w:pPr>
    <w:rPr>
      <w:sz w:val="18"/>
      <w:lang w:eastAsia="en-US"/>
    </w:rPr>
  </w:style>
  <w:style w:type="paragraph" w:customStyle="1" w:styleId="TAC">
    <w:name w:val="TAC"/>
    <w:basedOn w:val="TAL"/>
    <w:rsid w:val="0094333F"/>
    <w:pPr>
      <w:jc w:val="center"/>
    </w:pPr>
  </w:style>
  <w:style w:type="paragraph" w:customStyle="1" w:styleId="TAH">
    <w:name w:val="TAH"/>
    <w:basedOn w:val="TAC"/>
    <w:rsid w:val="0094333F"/>
    <w:rPr>
      <w:b/>
    </w:rPr>
  </w:style>
  <w:style w:type="paragraph" w:customStyle="1" w:styleId="TAN">
    <w:name w:val="TAN"/>
    <w:basedOn w:val="TAL"/>
    <w:rsid w:val="0094333F"/>
    <w:pPr>
      <w:ind w:left="851" w:hanging="851"/>
    </w:pPr>
  </w:style>
  <w:style w:type="paragraph" w:customStyle="1" w:styleId="TAR">
    <w:name w:val="TAR"/>
    <w:basedOn w:val="TAL"/>
    <w:rsid w:val="0094333F"/>
    <w:pPr>
      <w:jc w:val="right"/>
    </w:pPr>
  </w:style>
  <w:style w:type="paragraph" w:customStyle="1" w:styleId="TH">
    <w:name w:val="TH"/>
    <w:basedOn w:val="Normal"/>
    <w:link w:val="THChar"/>
    <w:rsid w:val="0094333F"/>
    <w:pPr>
      <w:keepNext/>
      <w:keepLines/>
      <w:spacing w:before="60" w:after="180"/>
      <w:jc w:val="center"/>
    </w:pPr>
    <w:rPr>
      <w:b/>
      <w:lang w:eastAsia="en-US"/>
    </w:rPr>
  </w:style>
  <w:style w:type="paragraph" w:customStyle="1" w:styleId="TF">
    <w:name w:val="TF"/>
    <w:basedOn w:val="TH"/>
    <w:rsid w:val="0094333F"/>
    <w:pPr>
      <w:keepNext w:val="0"/>
      <w:spacing w:before="0" w:after="240"/>
    </w:pPr>
  </w:style>
  <w:style w:type="paragraph" w:customStyle="1" w:styleId="TT">
    <w:name w:val="TT"/>
    <w:basedOn w:val="Heading1"/>
    <w:next w:val="Normal"/>
    <w:rsid w:val="0094333F"/>
    <w:pPr>
      <w:numPr>
        <w:numId w:val="0"/>
      </w:numPr>
      <w:ind w:left="1134" w:hanging="1134"/>
      <w:outlineLvl w:val="9"/>
    </w:pPr>
    <w:rPr>
      <w:rFonts w:cs="Times New Roman"/>
      <w:szCs w:val="20"/>
      <w:lang w:eastAsia="en-US"/>
    </w:rPr>
  </w:style>
  <w:style w:type="paragraph" w:customStyle="1" w:styleId="ZA">
    <w:name w:val="ZA"/>
    <w:rsid w:val="009433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33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433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433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4333F"/>
  </w:style>
  <w:style w:type="paragraph" w:customStyle="1" w:styleId="ZH">
    <w:name w:val="ZH"/>
    <w:rsid w:val="009433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433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4333F"/>
    <w:pPr>
      <w:framePr w:hRule="auto" w:wrap="notBeside" w:y="852"/>
    </w:pPr>
    <w:rPr>
      <w:i w:val="0"/>
      <w:sz w:val="40"/>
    </w:rPr>
  </w:style>
  <w:style w:type="paragraph" w:customStyle="1" w:styleId="ZU">
    <w:name w:val="ZU"/>
    <w:rsid w:val="009433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4333F"/>
    <w:pPr>
      <w:framePr w:wrap="notBeside" w:y="16161"/>
    </w:pPr>
  </w:style>
  <w:style w:type="paragraph" w:customStyle="1" w:styleId="FP">
    <w:name w:val="FP"/>
    <w:basedOn w:val="Normal"/>
    <w:rsid w:val="0094333F"/>
    <w:pPr>
      <w:spacing w:after="0"/>
      <w:jc w:val="left"/>
    </w:pPr>
    <w:rPr>
      <w:lang w:eastAsia="en-US"/>
    </w:rPr>
  </w:style>
  <w:style w:type="paragraph" w:customStyle="1" w:styleId="Observation">
    <w:name w:val="Observation"/>
    <w:basedOn w:val="Proposal"/>
    <w:qFormat/>
    <w:rsid w:val="0094333F"/>
    <w:pPr>
      <w:numPr>
        <w:numId w:val="13"/>
      </w:numPr>
      <w:ind w:left="1701" w:hanging="1701"/>
    </w:pPr>
  </w:style>
  <w:style w:type="paragraph" w:styleId="TableofFigures">
    <w:name w:val="table of figures"/>
    <w:basedOn w:val="Normal"/>
    <w:next w:val="Normal"/>
    <w:uiPriority w:val="99"/>
    <w:rsid w:val="0094333F"/>
    <w:pPr>
      <w:ind w:left="1418" w:hanging="1418"/>
      <w:jc w:val="left"/>
    </w:pPr>
    <w:rPr>
      <w:b/>
    </w:rPr>
  </w:style>
  <w:style w:type="paragraph" w:customStyle="1" w:styleId="Doc-text2">
    <w:name w:val="Doc-text2"/>
    <w:basedOn w:val="Normal"/>
    <w:link w:val="Doc-text2Char"/>
    <w:qFormat/>
    <w:rsid w:val="009433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4333F"/>
    <w:rPr>
      <w:rFonts w:ascii="Arial" w:eastAsia="MS Mincho" w:hAnsi="Arial"/>
      <w:szCs w:val="24"/>
      <w:lang w:val="en-GB" w:eastAsia="en-GB"/>
    </w:rPr>
  </w:style>
  <w:style w:type="paragraph" w:customStyle="1" w:styleId="PL">
    <w:name w:val="PL"/>
    <w:link w:val="PLChar"/>
    <w:rsid w:val="0035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35538A"/>
    <w:rPr>
      <w:rFonts w:ascii="Courier New" w:hAnsi="Courier New"/>
      <w:noProof/>
      <w:sz w:val="16"/>
      <w:lang w:val="fi-FI" w:eastAsia="fi-FI"/>
    </w:rPr>
  </w:style>
  <w:style w:type="character" w:customStyle="1" w:styleId="THChar">
    <w:name w:val="TH Char"/>
    <w:link w:val="TH"/>
    <w:rsid w:val="009761AD"/>
    <w:rPr>
      <w:rFonts w:ascii="Arial" w:hAnsi="Arial"/>
      <w:b/>
      <w:lang w:val="en-GB"/>
    </w:rPr>
  </w:style>
  <w:style w:type="character" w:customStyle="1" w:styleId="B1Char1">
    <w:name w:val="B1 Char1"/>
    <w:link w:val="B1"/>
    <w:qFormat/>
    <w:rsid w:val="00D05775"/>
    <w:rPr>
      <w:rFonts w:ascii="Arial" w:hAnsi="Arial"/>
      <w:lang w:val="en-GB"/>
    </w:rPr>
  </w:style>
  <w:style w:type="paragraph" w:styleId="ListParagraph">
    <w:name w:val="List Paragraph"/>
    <w:basedOn w:val="Normal"/>
    <w:uiPriority w:val="34"/>
    <w:qFormat/>
    <w:rsid w:val="00D05775"/>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fi-FI" w:eastAsia="en-US"/>
    </w:rPr>
  </w:style>
  <w:style w:type="paragraph" w:customStyle="1" w:styleId="Doc-title">
    <w:name w:val="Doc-title"/>
    <w:basedOn w:val="Normal"/>
    <w:next w:val="Doc-text2"/>
    <w:link w:val="Doc-titleChar"/>
    <w:qFormat/>
    <w:rsid w:val="00871F99"/>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871F99"/>
    <w:rPr>
      <w:rFonts w:ascii="Arial" w:eastAsia="MS Mincho" w:hAnsi="Arial"/>
      <w:noProof/>
      <w:szCs w:val="24"/>
      <w:lang w:val="en-GB" w:eastAsia="en-GB"/>
    </w:rPr>
  </w:style>
  <w:style w:type="paragraph" w:styleId="NormalWeb">
    <w:name w:val="Normal (Web)"/>
    <w:basedOn w:val="Normal"/>
    <w:uiPriority w:val="99"/>
    <w:unhideWhenUsed/>
    <w:rsid w:val="0091309B"/>
    <w:pPr>
      <w:overflowPunct/>
      <w:autoSpaceDE/>
      <w:autoSpaceDN/>
      <w:adjustRightInd/>
      <w:spacing w:before="75" w:after="75"/>
      <w:jc w:val="left"/>
      <w:textAlignment w:val="auto"/>
    </w:pPr>
    <w:rPr>
      <w:rFonts w:ascii="Malgun Gothic" w:eastAsia="Malgun Gothic" w:hAnsi="Malgun Gothic" w:cs="Calibri"/>
      <w:lang w:val="fi-FI" w:eastAsia="fi-FI"/>
    </w:rPr>
  </w:style>
  <w:style w:type="character" w:styleId="Strong">
    <w:name w:val="Strong"/>
    <w:basedOn w:val="DefaultParagraphFont"/>
    <w:uiPriority w:val="22"/>
    <w:qFormat/>
    <w:rsid w:val="001C0879"/>
    <w:rPr>
      <w:b/>
      <w:bCs/>
    </w:rPr>
  </w:style>
  <w:style w:type="character" w:customStyle="1" w:styleId="CommentTextChar">
    <w:name w:val="Comment Text Char"/>
    <w:basedOn w:val="DefaultParagraphFont"/>
    <w:link w:val="CommentText"/>
    <w:qFormat/>
    <w:rsid w:val="00D0102B"/>
    <w:rPr>
      <w:rFonts w:ascii="Arial" w:hAnsi="Arial"/>
      <w:lang w:val="en-GB" w:eastAsia="zh-CN"/>
    </w:rPr>
  </w:style>
  <w:style w:type="paragraph" w:customStyle="1" w:styleId="CRCoverPage">
    <w:name w:val="CR Cover Page"/>
    <w:rsid w:val="0046734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30358">
      <w:bodyDiv w:val="1"/>
      <w:marLeft w:val="0"/>
      <w:marRight w:val="0"/>
      <w:marTop w:val="0"/>
      <w:marBottom w:val="0"/>
      <w:divBdr>
        <w:top w:val="none" w:sz="0" w:space="0" w:color="auto"/>
        <w:left w:val="none" w:sz="0" w:space="0" w:color="auto"/>
        <w:bottom w:val="none" w:sz="0" w:space="0" w:color="auto"/>
        <w:right w:val="none" w:sz="0" w:space="0" w:color="auto"/>
      </w:divBdr>
    </w:div>
    <w:div w:id="195822551">
      <w:bodyDiv w:val="1"/>
      <w:marLeft w:val="0"/>
      <w:marRight w:val="0"/>
      <w:marTop w:val="0"/>
      <w:marBottom w:val="0"/>
      <w:divBdr>
        <w:top w:val="none" w:sz="0" w:space="0" w:color="auto"/>
        <w:left w:val="none" w:sz="0" w:space="0" w:color="auto"/>
        <w:bottom w:val="none" w:sz="0" w:space="0" w:color="auto"/>
        <w:right w:val="none" w:sz="0" w:space="0" w:color="auto"/>
      </w:divBdr>
    </w:div>
    <w:div w:id="1076787330">
      <w:bodyDiv w:val="1"/>
      <w:marLeft w:val="0"/>
      <w:marRight w:val="0"/>
      <w:marTop w:val="0"/>
      <w:marBottom w:val="0"/>
      <w:divBdr>
        <w:top w:val="none" w:sz="0" w:space="0" w:color="auto"/>
        <w:left w:val="none" w:sz="0" w:space="0" w:color="auto"/>
        <w:bottom w:val="none" w:sz="0" w:space="0" w:color="auto"/>
        <w:right w:val="none" w:sz="0" w:space="0" w:color="auto"/>
      </w:divBdr>
    </w:div>
    <w:div w:id="115128510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7111691">
      <w:bodyDiv w:val="1"/>
      <w:marLeft w:val="0"/>
      <w:marRight w:val="0"/>
      <w:marTop w:val="0"/>
      <w:marBottom w:val="0"/>
      <w:divBdr>
        <w:top w:val="none" w:sz="0" w:space="0" w:color="auto"/>
        <w:left w:val="none" w:sz="0" w:space="0" w:color="auto"/>
        <w:bottom w:val="none" w:sz="0" w:space="0" w:color="auto"/>
        <w:right w:val="none" w:sz="0" w:space="0" w:color="auto"/>
      </w:divBdr>
    </w:div>
    <w:div w:id="124749355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4651653">
      <w:bodyDiv w:val="1"/>
      <w:marLeft w:val="0"/>
      <w:marRight w:val="0"/>
      <w:marTop w:val="0"/>
      <w:marBottom w:val="0"/>
      <w:divBdr>
        <w:top w:val="none" w:sz="0" w:space="0" w:color="auto"/>
        <w:left w:val="none" w:sz="0" w:space="0" w:color="auto"/>
        <w:bottom w:val="none" w:sz="0" w:space="0" w:color="auto"/>
        <w:right w:val="none" w:sz="0" w:space="0" w:color="auto"/>
      </w:divBdr>
    </w:div>
    <w:div w:id="1688170122">
      <w:bodyDiv w:val="1"/>
      <w:marLeft w:val="0"/>
      <w:marRight w:val="0"/>
      <w:marTop w:val="0"/>
      <w:marBottom w:val="0"/>
      <w:divBdr>
        <w:top w:val="none" w:sz="0" w:space="0" w:color="auto"/>
        <w:left w:val="none" w:sz="0" w:space="0" w:color="auto"/>
        <w:bottom w:val="none" w:sz="0" w:space="0" w:color="auto"/>
        <w:right w:val="none" w:sz="0" w:space="0" w:color="auto"/>
      </w:divBdr>
    </w:div>
    <w:div w:id="1707177111">
      <w:bodyDiv w:val="1"/>
      <w:marLeft w:val="0"/>
      <w:marRight w:val="0"/>
      <w:marTop w:val="0"/>
      <w:marBottom w:val="0"/>
      <w:divBdr>
        <w:top w:val="none" w:sz="0" w:space="0" w:color="auto"/>
        <w:left w:val="none" w:sz="0" w:space="0" w:color="auto"/>
        <w:bottom w:val="none" w:sz="0" w:space="0" w:color="auto"/>
        <w:right w:val="none" w:sz="0" w:space="0" w:color="auto"/>
      </w:divBdr>
    </w:div>
    <w:div w:id="1715154797">
      <w:bodyDiv w:val="1"/>
      <w:marLeft w:val="0"/>
      <w:marRight w:val="0"/>
      <w:marTop w:val="0"/>
      <w:marBottom w:val="0"/>
      <w:divBdr>
        <w:top w:val="none" w:sz="0" w:space="0" w:color="auto"/>
        <w:left w:val="none" w:sz="0" w:space="0" w:color="auto"/>
        <w:bottom w:val="none" w:sz="0" w:space="0" w:color="auto"/>
        <w:right w:val="none" w:sz="0" w:space="0" w:color="auto"/>
      </w:divBdr>
    </w:div>
    <w:div w:id="175689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5NUHHDQN7SK2-1476151046-15594</_dlc_DocId>
    <_dlc_DocIdUrl xmlns="f166a696-7b5b-4ccd-9f0c-ffde0cceec81">
      <Url>https://ericsson.sharepoint.com/sites/star/_layouts/15/DocIdRedir.aspx?ID=5NUHHDQN7SK2-1476151046-15594</Url>
      <Description>5NUHHDQN7SK2-1476151046-15594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309E4-30D5-4B97-A779-34F8356EC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064C6-D54B-47BB-BD5B-86732D04BEDD}">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D98D8F4F-77C8-4A38-B924-6C0621888115}">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00FB67A-2379-4111-9DDD-0436449F1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114</TotalTime>
  <Pages>5</Pages>
  <Words>1906</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11</cp:revision>
  <cp:lastPrinted>2008-01-31T16:09:00Z</cp:lastPrinted>
  <dcterms:created xsi:type="dcterms:W3CDTF">2018-03-01T15:41:00Z</dcterms:created>
  <dcterms:modified xsi:type="dcterms:W3CDTF">2018-03-02T09:36:00Z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910dea8d-25ae-4928-a6a2-b444bace61df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